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5C" w:rsidRPr="006F435D" w:rsidRDefault="006F435D" w:rsidP="00AE415C">
      <w:pPr>
        <w:spacing w:after="0" w:line="240" w:lineRule="auto"/>
        <w:jc w:val="both"/>
        <w:rPr>
          <w:rFonts w:ascii="Cambria" w:eastAsia="Calibri" w:hAnsi="Cambria"/>
          <w:noProof/>
          <w:lang w:val="sr-Latn-CS"/>
        </w:rPr>
      </w:pPr>
      <w:r>
        <w:rPr>
          <w:rFonts w:ascii="Cambria" w:eastAsia="Calibri" w:hAnsi="Cambria"/>
          <w:noProof/>
          <w:lang w:val="sr-Latn-CS"/>
        </w:rPr>
        <w:t>Broj</w:t>
      </w:r>
      <w:r w:rsidR="00AE415C" w:rsidRPr="006F435D">
        <w:rPr>
          <w:rFonts w:ascii="Cambria" w:eastAsia="Calibri" w:hAnsi="Cambria"/>
          <w:noProof/>
          <w:lang w:val="sr-Latn-CS"/>
        </w:rPr>
        <w:t>: 02/4.01-12-011-373-1/19</w:t>
      </w:r>
    </w:p>
    <w:p w:rsidR="00AE415C" w:rsidRPr="006F435D" w:rsidRDefault="006F435D" w:rsidP="00AE415C">
      <w:pPr>
        <w:spacing w:after="0" w:line="240" w:lineRule="auto"/>
        <w:jc w:val="both"/>
        <w:rPr>
          <w:rFonts w:ascii="Cambria" w:eastAsia="Calibri" w:hAnsi="Cambria"/>
          <w:noProof/>
          <w:lang w:val="sr-Latn-CS"/>
        </w:rPr>
      </w:pPr>
      <w:r>
        <w:rPr>
          <w:rFonts w:ascii="Cambria" w:eastAsia="Calibri" w:hAnsi="Cambria"/>
          <w:noProof/>
          <w:lang w:val="sr-Latn-CS"/>
        </w:rPr>
        <w:t>Datum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: 05. </w:t>
      </w:r>
      <w:r>
        <w:rPr>
          <w:rFonts w:ascii="Cambria" w:eastAsia="Calibri" w:hAnsi="Cambria"/>
          <w:noProof/>
          <w:lang w:val="sr-Latn-CS"/>
        </w:rPr>
        <w:t>mart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2019. </w:t>
      </w:r>
      <w:r>
        <w:rPr>
          <w:rFonts w:ascii="Cambria" w:eastAsia="Calibri" w:hAnsi="Cambria"/>
          <w:noProof/>
          <w:lang w:val="sr-Latn-CS"/>
        </w:rPr>
        <w:t>godine</w:t>
      </w: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noProof/>
          <w:color w:val="FF0000"/>
          <w:lang w:val="sr-Latn-CS"/>
        </w:rPr>
      </w:pP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osnovu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člana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48. </w:t>
      </w:r>
      <w:r>
        <w:rPr>
          <w:rFonts w:ascii="Cambria" w:eastAsia="Times New Roman" w:hAnsi="Cambria"/>
          <w:noProof/>
          <w:lang w:val="sr-Latn-CS"/>
        </w:rPr>
        <w:t>Poslovnika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(„</w:t>
      </w:r>
      <w:r>
        <w:rPr>
          <w:rFonts w:ascii="Cambria" w:eastAsia="Times New Roman" w:hAnsi="Cambria"/>
          <w:noProof/>
          <w:lang w:val="sr-Latn-CS"/>
        </w:rPr>
        <w:t>Službeni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glasnik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“ </w:t>
      </w:r>
      <w:r>
        <w:rPr>
          <w:rFonts w:ascii="Cambria" w:eastAsia="Times New Roman" w:hAnsi="Cambria"/>
          <w:noProof/>
          <w:lang w:val="sr-Latn-CS"/>
        </w:rPr>
        <w:t>broj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31/11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34/17), </w:t>
      </w:r>
      <w:r>
        <w:rPr>
          <w:rFonts w:ascii="Cambria" w:eastAsia="Times New Roman" w:hAnsi="Cambria"/>
          <w:noProof/>
          <w:lang w:val="sr-Latn-CS"/>
        </w:rPr>
        <w:t>Odbor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jednakih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mogućnosti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podnosi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sljedeći</w:t>
      </w: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lang w:val="sr-Latn-CS"/>
        </w:rPr>
      </w:pP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i/>
          <w:noProof/>
          <w:lang w:val="sr-Latn-CS"/>
        </w:rPr>
      </w:pPr>
    </w:p>
    <w:p w:rsidR="00AE415C" w:rsidRPr="006F435D" w:rsidRDefault="006F435D" w:rsidP="00AE415C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iCs/>
          <w:noProof/>
          <w:lang w:val="sr-Latn-CS"/>
        </w:rPr>
      </w:pP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I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Z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V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J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E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Š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T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A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J</w:t>
      </w:r>
    </w:p>
    <w:p w:rsidR="00AE415C" w:rsidRPr="006F435D" w:rsidRDefault="006F435D" w:rsidP="00AE415C">
      <w:pPr>
        <w:spacing w:after="0" w:line="240" w:lineRule="auto"/>
        <w:jc w:val="center"/>
        <w:rPr>
          <w:rFonts w:ascii="Cambria" w:eastAsia="Calibri" w:hAnsi="Cambria"/>
          <w:b/>
          <w:i/>
          <w:noProof/>
          <w:lang w:val="sr-Latn-CS" w:eastAsia="bs-Cyrl-BA"/>
        </w:rPr>
      </w:pP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o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Times New Roman" w:hAnsi="Cambria"/>
          <w:b/>
          <w:bCs/>
          <w:i/>
          <w:iCs/>
          <w:noProof/>
          <w:lang w:val="sr-Latn-CS"/>
        </w:rPr>
        <w:t>razmatranju</w:t>
      </w:r>
      <w:r w:rsidR="00AE415C"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Specijalnog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izvještaja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Institucije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Ombudsmana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za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ljudska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prava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Bosne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Hercegovine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stanju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u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oblasti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migracija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u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Bosni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i</w:t>
      </w:r>
      <w:r w:rsidR="00AE415C" w:rsidRPr="006F435D">
        <w:rPr>
          <w:rFonts w:ascii="Cambria" w:eastAsia="Calibri" w:hAnsi="Cambria"/>
          <w:b/>
          <w:i/>
          <w:noProof/>
          <w:lang w:val="sr-Latn-CS"/>
        </w:rPr>
        <w:t xml:space="preserve"> </w:t>
      </w:r>
      <w:r>
        <w:rPr>
          <w:rFonts w:ascii="Cambria" w:eastAsia="Calibri" w:hAnsi="Cambria"/>
          <w:b/>
          <w:i/>
          <w:noProof/>
          <w:lang w:val="sr-Latn-CS"/>
        </w:rPr>
        <w:t>Hercegovini</w:t>
      </w:r>
    </w:p>
    <w:p w:rsidR="00AE415C" w:rsidRPr="006F435D" w:rsidRDefault="00AE415C" w:rsidP="00AE415C">
      <w:pPr>
        <w:spacing w:after="0" w:line="240" w:lineRule="auto"/>
        <w:jc w:val="center"/>
        <w:rPr>
          <w:rFonts w:ascii="Cambria" w:eastAsia="Calibri" w:hAnsi="Cambria"/>
          <w:noProof/>
          <w:lang w:val="sr-Latn-CS" w:eastAsia="bs-Cyrl-BA"/>
        </w:rPr>
      </w:pPr>
    </w:p>
    <w:p w:rsidR="00AE415C" w:rsidRPr="006F435D" w:rsidRDefault="00AE415C" w:rsidP="00AE415C">
      <w:pPr>
        <w:spacing w:after="0" w:line="240" w:lineRule="auto"/>
        <w:jc w:val="center"/>
        <w:rPr>
          <w:rFonts w:ascii="Cambria" w:eastAsia="Calibri" w:hAnsi="Cambria"/>
          <w:noProof/>
          <w:lang w:val="sr-Latn-CS" w:eastAsia="bs-Cyrl-BA"/>
        </w:rPr>
      </w:pP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Odbor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jednakih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mogućnosti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 w:rsidR="00253D32">
        <w:rPr>
          <w:rFonts w:ascii="Cambria" w:eastAsia="Times New Roman" w:hAnsi="Cambria"/>
          <w:noProof/>
          <w:lang w:val="sr-Latn-CS"/>
        </w:rPr>
        <w:t xml:space="preserve">svojoj 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3. </w:t>
      </w: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održanoj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05. </w:t>
      </w:r>
      <w:r>
        <w:rPr>
          <w:rFonts w:ascii="Cambria" w:eastAsia="Times New Roman" w:hAnsi="Cambria"/>
          <w:noProof/>
          <w:lang w:val="sr-Latn-CS"/>
        </w:rPr>
        <w:t>marta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2019. </w:t>
      </w:r>
      <w:r>
        <w:rPr>
          <w:rFonts w:ascii="Cambria" w:eastAsia="Times New Roman" w:hAnsi="Cambria"/>
          <w:noProof/>
          <w:lang w:val="sr-Latn-CS"/>
        </w:rPr>
        <w:t>godine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razmatrao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Specijalni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izvještaj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Institucije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Ombudsmana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za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ljudska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prava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stanju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oblasti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migracija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Hercegovini</w:t>
      </w:r>
      <w:r w:rsidR="00AE415C" w:rsidRPr="006F435D">
        <w:rPr>
          <w:rFonts w:ascii="Cambria" w:eastAsia="Times New Roman" w:hAnsi="Cambria"/>
          <w:noProof/>
          <w:lang w:val="sr-Latn-CS"/>
        </w:rPr>
        <w:t>.</w:t>
      </w: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prisustvovali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: </w:t>
      </w:r>
      <w:r>
        <w:rPr>
          <w:rFonts w:ascii="Cambria" w:eastAsia="Times New Roman" w:hAnsi="Cambria"/>
          <w:noProof/>
          <w:lang w:val="sr-Latn-CS"/>
        </w:rPr>
        <w:t>Nataša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Stevanović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Andrea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Dorić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Mara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Milošević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Đorđe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Popović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članovi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6F435D">
        <w:rPr>
          <w:rFonts w:ascii="Cambria" w:eastAsia="Times New Roman" w:hAnsi="Cambria"/>
          <w:noProof/>
          <w:lang w:val="sr-Latn-CS"/>
        </w:rPr>
        <w:t>.</w:t>
      </w: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Opravdano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 w:rsidR="00D13E76">
        <w:rPr>
          <w:rFonts w:ascii="Cambria" w:eastAsia="Times New Roman" w:hAnsi="Cambria"/>
          <w:noProof/>
          <w:lang w:val="sr-Latn-CS"/>
        </w:rPr>
        <w:t>odsutni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 w:rsidR="00D13E76">
        <w:rPr>
          <w:rFonts w:ascii="Cambria" w:eastAsia="Times New Roman" w:hAnsi="Cambria"/>
          <w:noProof/>
          <w:lang w:val="sr-Latn-CS"/>
        </w:rPr>
        <w:t>bili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: </w:t>
      </w:r>
      <w:r>
        <w:rPr>
          <w:rFonts w:ascii="Cambria" w:eastAsia="Times New Roman" w:hAnsi="Cambria"/>
          <w:noProof/>
          <w:lang w:val="sr-Latn-CS"/>
        </w:rPr>
        <w:t>Mijo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Perkunić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Ivanka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Marković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Nataša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Kulašinac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, </w:t>
      </w:r>
      <w:r>
        <w:rPr>
          <w:rFonts w:ascii="Cambria" w:eastAsia="Times New Roman" w:hAnsi="Cambria"/>
          <w:noProof/>
          <w:lang w:val="sr-Latn-CS"/>
        </w:rPr>
        <w:t>članovi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6F435D">
        <w:rPr>
          <w:rFonts w:ascii="Cambria" w:eastAsia="Times New Roman" w:hAnsi="Cambria"/>
          <w:noProof/>
          <w:lang w:val="sr-Latn-CS"/>
        </w:rPr>
        <w:t>.</w:t>
      </w: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color w:val="000000" w:themeColor="text1"/>
          <w:lang w:val="sr-Latn-CS"/>
        </w:rPr>
      </w:pPr>
      <w:r>
        <w:rPr>
          <w:rFonts w:ascii="Cambria" w:eastAsia="Times New Roman" w:hAnsi="Cambria"/>
          <w:noProof/>
          <w:color w:val="000000" w:themeColor="text1"/>
          <w:lang w:val="sr-Latn-CS"/>
        </w:rPr>
        <w:t>Obrazloženje</w:t>
      </w:r>
      <w:r w:rsidR="00AE415C" w:rsidRPr="006F435D">
        <w:rPr>
          <w:rFonts w:ascii="Cambria" w:eastAsia="Calibri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/>
        </w:rPr>
        <w:t>navedenog</w:t>
      </w:r>
      <w:r w:rsidR="00AE415C" w:rsidRPr="006F435D">
        <w:rPr>
          <w:rFonts w:ascii="Cambria" w:eastAsia="Calibri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 w:eastAsia="bs-Cyrl-BA"/>
        </w:rPr>
        <w:t>Specijalnog</w:t>
      </w:r>
      <w:r w:rsidR="00AE415C" w:rsidRPr="006F435D">
        <w:rPr>
          <w:rFonts w:ascii="Cambria" w:eastAsia="Calibri" w:hAnsi="Cambria"/>
          <w:noProof/>
          <w:color w:val="000000" w:themeColor="text1"/>
          <w:lang w:val="sr-Latn-CS" w:eastAsia="bs-Cyrl-BA"/>
        </w:rPr>
        <w:t xml:space="preserve"> </w:t>
      </w:r>
      <w:r>
        <w:rPr>
          <w:rFonts w:ascii="Cambria" w:eastAsia="Calibri" w:hAnsi="Cambria"/>
          <w:noProof/>
          <w:color w:val="000000" w:themeColor="text1"/>
          <w:lang w:val="sr-Latn-CS" w:eastAsia="bs-Cyrl-BA"/>
        </w:rPr>
        <w:t>izvještaja</w:t>
      </w:r>
      <w:bookmarkStart w:id="0" w:name="_GoBack"/>
      <w:bookmarkEnd w:id="0"/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podnijela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je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Jasminka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Džumhur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,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ombudsman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za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ljudska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prava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 xml:space="preserve"> </w:t>
      </w:r>
      <w:r>
        <w:rPr>
          <w:rFonts w:ascii="Cambria" w:eastAsia="Times New Roman" w:hAnsi="Cambria"/>
          <w:noProof/>
          <w:color w:val="000000" w:themeColor="text1"/>
          <w:lang w:val="sr-Latn-CS"/>
        </w:rPr>
        <w:t>BiH</w:t>
      </w:r>
      <w:r w:rsidR="00AE415C" w:rsidRPr="006F435D">
        <w:rPr>
          <w:rFonts w:ascii="Cambria" w:eastAsia="Times New Roman" w:hAnsi="Cambria"/>
          <w:noProof/>
          <w:color w:val="000000" w:themeColor="text1"/>
          <w:lang w:val="sr-Latn-CS"/>
        </w:rPr>
        <w:t>.</w:t>
      </w: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Nakon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diskusije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jednoglasno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zauzeo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stav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su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ispunjeni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uslovi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da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Specijalni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izvještaj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Institucije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Ombudsmana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za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ljudska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prava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Hercegovine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stanju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oblasti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migracija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u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Bosni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i</w:t>
      </w:r>
      <w:r w:rsidR="00AE415C" w:rsidRPr="006F435D">
        <w:rPr>
          <w:rFonts w:ascii="Cambria" w:eastAsia="Calibri" w:hAnsi="Cambria"/>
          <w:noProof/>
          <w:lang w:val="sr-Latn-CS"/>
        </w:rPr>
        <w:t xml:space="preserve"> </w:t>
      </w:r>
      <w:r>
        <w:rPr>
          <w:rFonts w:ascii="Cambria" w:eastAsia="Calibri" w:hAnsi="Cambria"/>
          <w:noProof/>
          <w:lang w:val="sr-Latn-CS"/>
        </w:rPr>
        <w:t>Hercegovini</w:t>
      </w:r>
      <w:r w:rsidR="00AE415C" w:rsidRPr="006F435D">
        <w:rPr>
          <w:rFonts w:ascii="Cambria" w:eastAsia="Calibri" w:hAnsi="Cambria"/>
          <w:noProof/>
          <w:lang w:val="sr-Latn-CS" w:eastAsia="bs-Cyrl-BA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razmatra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3. </w:t>
      </w:r>
      <w:r>
        <w:rPr>
          <w:rFonts w:ascii="Cambria" w:eastAsia="Times New Roman" w:hAnsi="Cambria"/>
          <w:noProof/>
          <w:lang w:val="sr-Latn-CS"/>
        </w:rPr>
        <w:t>redovnoj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sjednici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6F435D">
        <w:rPr>
          <w:rFonts w:ascii="Cambria" w:eastAsia="Times New Roman" w:hAnsi="Cambria"/>
          <w:noProof/>
          <w:lang w:val="sr-Latn-CS"/>
        </w:rPr>
        <w:t>.</w:t>
      </w:r>
    </w:p>
    <w:p w:rsidR="00AE415C" w:rsidRPr="006F435D" w:rsidRDefault="006F435D" w:rsidP="00AE415C">
      <w:pPr>
        <w:spacing w:after="0" w:line="240" w:lineRule="auto"/>
        <w:ind w:firstLine="708"/>
        <w:jc w:val="both"/>
        <w:rPr>
          <w:rFonts w:ascii="Cambria" w:eastAsia="Times New Roman" w:hAnsi="Cambria"/>
          <w:noProof/>
          <w:lang w:val="sr-Latn-CS"/>
        </w:rPr>
      </w:pPr>
      <w:r>
        <w:rPr>
          <w:rFonts w:ascii="Cambria" w:eastAsia="Times New Roman" w:hAnsi="Cambria"/>
          <w:noProof/>
          <w:lang w:val="sr-Latn-CS"/>
        </w:rPr>
        <w:t>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osnovu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člana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48. </w:t>
      </w:r>
      <w:r>
        <w:rPr>
          <w:rFonts w:ascii="Cambria" w:eastAsia="Times New Roman" w:hAnsi="Cambria"/>
          <w:noProof/>
          <w:lang w:val="sr-Latn-CS"/>
        </w:rPr>
        <w:t>stav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1. </w:t>
      </w:r>
      <w:r>
        <w:rPr>
          <w:rFonts w:ascii="Cambria" w:eastAsia="Times New Roman" w:hAnsi="Cambria"/>
          <w:noProof/>
          <w:lang w:val="sr-Latn-CS"/>
        </w:rPr>
        <w:t>Poslovnika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Narodne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skupštine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Republike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Srpske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za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izvjestioca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je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određen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predsjednik</w:t>
      </w:r>
      <w:r w:rsidR="00AE415C" w:rsidRPr="006F435D">
        <w:rPr>
          <w:rFonts w:ascii="Cambria" w:eastAsia="Times New Roman" w:hAnsi="Cambria"/>
          <w:noProof/>
          <w:lang w:val="sr-Latn-CS"/>
        </w:rPr>
        <w:t xml:space="preserve"> </w:t>
      </w:r>
      <w:r>
        <w:rPr>
          <w:rFonts w:ascii="Cambria" w:eastAsia="Times New Roman" w:hAnsi="Cambria"/>
          <w:noProof/>
          <w:lang w:val="sr-Latn-CS"/>
        </w:rPr>
        <w:t>Odbora</w:t>
      </w:r>
      <w:r w:rsidR="00AE415C" w:rsidRPr="006F435D">
        <w:rPr>
          <w:rFonts w:ascii="Cambria" w:eastAsia="Times New Roman" w:hAnsi="Cambria"/>
          <w:noProof/>
          <w:lang w:val="sr-Latn-CS"/>
        </w:rPr>
        <w:t>.</w:t>
      </w: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lang w:val="sr-Latn-CS"/>
        </w:rPr>
      </w:pP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i/>
          <w:iCs/>
          <w:noProof/>
          <w:lang w:val="sr-Latn-CS"/>
        </w:rPr>
      </w:pP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bCs/>
          <w:iCs/>
          <w:noProof/>
          <w:color w:val="FF0000"/>
          <w:lang w:val="sr-Latn-CS"/>
        </w:rPr>
      </w:pPr>
      <w:r w:rsidRPr="006F435D">
        <w:rPr>
          <w:rFonts w:ascii="Cambria" w:eastAsia="Times New Roman" w:hAnsi="Cambria"/>
          <w:i/>
          <w:iCs/>
          <w:noProof/>
          <w:lang w:val="sr-Latn-CS"/>
        </w:rPr>
        <w:t xml:space="preserve">                                                              </w:t>
      </w:r>
      <w:r w:rsidRPr="006F435D">
        <w:rPr>
          <w:rFonts w:ascii="Cambria" w:eastAsia="Times New Roman" w:hAnsi="Cambria"/>
          <w:i/>
          <w:iCs/>
          <w:noProof/>
          <w:lang w:val="sr-Latn-CS"/>
        </w:rPr>
        <w:tab/>
      </w:r>
      <w:r w:rsidRPr="006F435D">
        <w:rPr>
          <w:rFonts w:ascii="Cambria" w:eastAsia="Times New Roman" w:hAnsi="Cambria"/>
          <w:i/>
          <w:iCs/>
          <w:noProof/>
          <w:lang w:val="sr-Latn-CS"/>
        </w:rPr>
        <w:tab/>
      </w:r>
      <w:r w:rsidRPr="006F435D">
        <w:rPr>
          <w:rFonts w:ascii="Cambria" w:eastAsia="Times New Roman" w:hAnsi="Cambria"/>
          <w:i/>
          <w:iCs/>
          <w:noProof/>
          <w:lang w:val="sr-Latn-CS"/>
        </w:rPr>
        <w:tab/>
        <w:t xml:space="preserve">          </w:t>
      </w:r>
      <w:r w:rsidR="006F435D">
        <w:rPr>
          <w:rFonts w:ascii="Cambria" w:eastAsia="Times New Roman" w:hAnsi="Cambria"/>
          <w:b/>
          <w:bCs/>
          <w:iCs/>
          <w:noProof/>
          <w:lang w:val="sr-Latn-CS"/>
        </w:rPr>
        <w:t>PREDSJEDNIK</w:t>
      </w:r>
      <w:r w:rsidRPr="006F435D">
        <w:rPr>
          <w:rFonts w:ascii="Cambria" w:eastAsia="Times New Roman" w:hAnsi="Cambria"/>
          <w:b/>
          <w:bCs/>
          <w:iCs/>
          <w:noProof/>
          <w:lang w:val="sr-Latn-CS"/>
        </w:rPr>
        <w:t xml:space="preserve"> </w:t>
      </w:r>
      <w:r w:rsidR="006F435D">
        <w:rPr>
          <w:rFonts w:ascii="Cambria" w:eastAsia="Times New Roman" w:hAnsi="Cambria"/>
          <w:b/>
          <w:bCs/>
          <w:iCs/>
          <w:noProof/>
          <w:lang w:val="sr-Latn-CS"/>
        </w:rPr>
        <w:t>ODBORA</w:t>
      </w:r>
    </w:p>
    <w:p w:rsidR="00AE415C" w:rsidRPr="006F435D" w:rsidRDefault="00AE415C" w:rsidP="00AE415C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noProof/>
          <w:color w:val="FF0000"/>
          <w:lang w:val="sr-Latn-CS"/>
        </w:rPr>
      </w:pPr>
      <w:r w:rsidRPr="006F435D">
        <w:rPr>
          <w:rFonts w:ascii="Cambria" w:eastAsia="Times New Roman" w:hAnsi="Cambria"/>
          <w:b/>
          <w:bCs/>
          <w:i/>
          <w:iCs/>
          <w:noProof/>
          <w:color w:val="FF0000"/>
          <w:lang w:val="sr-Latn-CS"/>
        </w:rPr>
        <w:t xml:space="preserve">                                                                                        </w:t>
      </w:r>
    </w:p>
    <w:p w:rsidR="00AE415C" w:rsidRPr="006F435D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  <w:r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     </w:t>
      </w:r>
      <w:r w:rsid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>Mijo</w:t>
      </w:r>
      <w:r w:rsidRP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 xml:space="preserve"> </w:t>
      </w:r>
      <w:r w:rsidR="006F435D">
        <w:rPr>
          <w:rFonts w:ascii="Cambria" w:eastAsia="Times New Roman" w:hAnsi="Cambria"/>
          <w:b/>
          <w:bCs/>
          <w:i/>
          <w:iCs/>
          <w:noProof/>
          <w:lang w:val="sr-Latn-CS"/>
        </w:rPr>
        <w:t>Perkunić</w:t>
      </w:r>
    </w:p>
    <w:p w:rsidR="00AE415C" w:rsidRPr="006F435D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</w:p>
    <w:p w:rsidR="00AE415C" w:rsidRPr="006F435D" w:rsidRDefault="00AE415C" w:rsidP="00AE415C">
      <w:pPr>
        <w:spacing w:after="0" w:line="240" w:lineRule="auto"/>
        <w:ind w:left="4956" w:firstLine="708"/>
        <w:jc w:val="both"/>
        <w:rPr>
          <w:rFonts w:ascii="Cambria" w:eastAsia="Times New Roman" w:hAnsi="Cambria"/>
          <w:b/>
          <w:bCs/>
          <w:i/>
          <w:iCs/>
          <w:noProof/>
          <w:lang w:val="sr-Latn-CS"/>
        </w:rPr>
      </w:pPr>
    </w:p>
    <w:p w:rsidR="00AE415C" w:rsidRPr="006F435D" w:rsidRDefault="00AE415C" w:rsidP="00AE415C">
      <w:pPr>
        <w:rPr>
          <w:noProof/>
          <w:lang w:val="sr-Latn-CS"/>
        </w:rPr>
      </w:pPr>
    </w:p>
    <w:p w:rsidR="004A798D" w:rsidRPr="006F435D" w:rsidRDefault="004A798D">
      <w:pPr>
        <w:rPr>
          <w:noProof/>
          <w:lang w:val="sr-Latn-CS"/>
        </w:rPr>
      </w:pPr>
    </w:p>
    <w:sectPr w:rsidR="004A798D" w:rsidRPr="006F435D" w:rsidSect="00E76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1A" w:rsidRDefault="009B411A">
      <w:pPr>
        <w:spacing w:after="0" w:line="240" w:lineRule="auto"/>
      </w:pPr>
      <w:r>
        <w:separator/>
      </w:r>
    </w:p>
  </w:endnote>
  <w:endnote w:type="continuationSeparator" w:id="0">
    <w:p w:rsidR="009B411A" w:rsidRDefault="009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amant BG">
    <w:altName w:val="Arial"/>
    <w:panose1 w:val="00000000000000000000"/>
    <w:charset w:val="00"/>
    <w:family w:val="modern"/>
    <w:notTrueType/>
    <w:pitch w:val="variable"/>
    <w:sig w:usb0="8000022F" w:usb1="1000004B" w:usb2="00000000" w:usb3="00000000" w:csb0="0000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9B4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5" w:rsidRPr="00632FAC" w:rsidRDefault="005E4B10" w:rsidP="00843AD5">
    <w:pPr>
      <w:tabs>
        <w:tab w:val="center" w:pos="4320"/>
        <w:tab w:val="right" w:pos="8640"/>
      </w:tabs>
      <w:spacing w:line="240" w:lineRule="exact"/>
      <w:ind w:left="-1260" w:right="-1085"/>
      <w:jc w:val="center"/>
      <w:outlineLvl w:val="6"/>
      <w:rPr>
        <w:rFonts w:ascii="Adamant BG" w:hAnsi="Adamant BG"/>
        <w:sz w:val="14"/>
        <w:szCs w:val="14"/>
        <w:lang w:val="sr-Cyrl-BA"/>
      </w:rPr>
    </w:pPr>
    <w:r w:rsidRPr="00BA569A">
      <w:rPr>
        <w:rFonts w:ascii="Adamant BG" w:hAnsi="Adamant BG"/>
        <w:sz w:val="14"/>
        <w:szCs w:val="14"/>
        <w:lang w:val="sr-Cyrl-BA"/>
      </w:rPr>
      <w:t>Трг јасеновачких жртава 1</w:t>
    </w:r>
    <w:r>
      <w:rPr>
        <w:rFonts w:ascii="Adamant BG" w:hAnsi="Adamant BG"/>
        <w:sz w:val="14"/>
        <w:szCs w:val="14"/>
        <w:lang w:val="en-US"/>
      </w:rPr>
      <w:t xml:space="preserve"> </w:t>
    </w:r>
    <w:r w:rsidRPr="00BA569A">
      <w:rPr>
        <w:rFonts w:ascii="Adamant BG" w:hAnsi="Adamant BG"/>
        <w:sz w:val="14"/>
        <w:szCs w:val="14"/>
        <w:lang w:val="sr-Cyrl-BA"/>
      </w:rPr>
      <w:t>• 78000 Бањалука • Република Српскa • Босна и Херцеговина</w:t>
    </w:r>
    <w:r w:rsidRPr="00BA569A">
      <w:rPr>
        <w:rFonts w:ascii="Adamant BG" w:hAnsi="Adamant BG"/>
        <w:sz w:val="14"/>
        <w:szCs w:val="14"/>
        <w:rtl/>
        <w:lang w:val="sr-Cyrl-BA" w:bidi="he-IL"/>
      </w:rPr>
      <w:t xml:space="preserve">׀ </w:t>
    </w:r>
    <w:r w:rsidRPr="00BA569A">
      <w:rPr>
        <w:rFonts w:ascii="Adamant BG" w:hAnsi="Adamant BG"/>
        <w:sz w:val="14"/>
        <w:szCs w:val="14"/>
      </w:rPr>
      <w:t>Trg jasenovačkih žrtava 1</w:t>
    </w:r>
    <w:r w:rsidRPr="00BA569A">
      <w:rPr>
        <w:rFonts w:ascii="Adamant BG" w:hAnsi="Adamant BG"/>
        <w:sz w:val="14"/>
        <w:szCs w:val="14"/>
        <w:lang w:val="sr-Cyrl-BA"/>
      </w:rPr>
      <w:t xml:space="preserve"> </w:t>
    </w:r>
    <w:r w:rsidRPr="00632FAC">
      <w:rPr>
        <w:rFonts w:ascii="Adamant BG" w:hAnsi="Adamant BG"/>
        <w:sz w:val="14"/>
        <w:szCs w:val="14"/>
        <w:lang w:val="sr-Cyrl-BA"/>
      </w:rPr>
      <w:t>• 78000 Banjaluka• Republika Srpska • Bosna i Hercegovina</w:t>
    </w:r>
  </w:p>
  <w:p w:rsidR="00843AD5" w:rsidRPr="00253D32" w:rsidRDefault="005E4B10" w:rsidP="00843AD5">
    <w:pPr>
      <w:tabs>
        <w:tab w:val="center" w:pos="4320"/>
        <w:tab w:val="right" w:pos="8640"/>
      </w:tabs>
      <w:spacing w:line="240" w:lineRule="exact"/>
      <w:ind w:left="-1080" w:right="-902"/>
      <w:jc w:val="center"/>
      <w:outlineLvl w:val="6"/>
      <w:rPr>
        <w:lang w:val="de-DE"/>
      </w:rPr>
    </w:pPr>
    <w:r>
      <w:rPr>
        <w:noProof/>
        <w:lang w:eastAsia="sr-Latn-BA"/>
      </w:rPr>
      <w:drawing>
        <wp:inline distT="0" distB="0" distL="0" distR="0" wp14:anchorId="499548C0" wp14:editId="7F14C3FD">
          <wp:extent cx="152400" cy="1428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</w:rPr>
      <w:t>+ 387 51 338 1</w:t>
    </w:r>
    <w:r>
      <w:rPr>
        <w:rFonts w:ascii="Adamant BG" w:hAnsi="Adamant BG"/>
        <w:sz w:val="14"/>
        <w:szCs w:val="14"/>
        <w:lang w:val="sr-Latn-RS"/>
      </w:rPr>
      <w:t>32</w:t>
    </w:r>
    <w:r w:rsidRPr="00632FAC">
      <w:rPr>
        <w:rFonts w:ascii="Adamant BG" w:hAnsi="Adamant BG"/>
        <w:sz w:val="14"/>
        <w:szCs w:val="14"/>
      </w:rPr>
      <w:t xml:space="preserve"> •   </w:t>
    </w:r>
    <w:r>
      <w:rPr>
        <w:noProof/>
        <w:sz w:val="14"/>
        <w:szCs w:val="14"/>
        <w:lang w:eastAsia="sr-Latn-BA"/>
      </w:rPr>
      <w:drawing>
        <wp:inline distT="0" distB="0" distL="0" distR="0" wp14:anchorId="5AAFC3BC" wp14:editId="23F4E2D5">
          <wp:extent cx="123825" cy="1143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AC">
      <w:rPr>
        <w:rFonts w:ascii="Adamant BG" w:hAnsi="Adamant BG"/>
        <w:sz w:val="14"/>
        <w:szCs w:val="14"/>
      </w:rPr>
      <w:t xml:space="preserve"> + 387 51 </w:t>
    </w:r>
    <w:r>
      <w:rPr>
        <w:rFonts w:ascii="Adamant BG" w:hAnsi="Adamant BG"/>
        <w:sz w:val="14"/>
        <w:szCs w:val="14"/>
        <w:lang w:val="sr-Cyrl-BA"/>
      </w:rPr>
      <w:t>301</w:t>
    </w:r>
    <w:r>
      <w:rPr>
        <w:rFonts w:ascii="Adamant BG" w:hAnsi="Adamant BG"/>
        <w:sz w:val="14"/>
        <w:szCs w:val="14"/>
      </w:rPr>
      <w:t xml:space="preserve"> </w:t>
    </w:r>
    <w:r>
      <w:rPr>
        <w:rFonts w:ascii="Adamant BG" w:hAnsi="Adamant BG"/>
        <w:sz w:val="14"/>
        <w:szCs w:val="14"/>
        <w:lang w:val="sr-Cyrl-BA"/>
      </w:rPr>
      <w:t>087</w:t>
    </w:r>
    <w:r w:rsidRPr="00632FAC">
      <w:rPr>
        <w:rFonts w:ascii="Adamant BG" w:hAnsi="Adamant BG"/>
        <w:sz w:val="14"/>
        <w:szCs w:val="14"/>
      </w:rPr>
      <w:t xml:space="preserve"> </w:t>
    </w:r>
    <w:r>
      <w:rPr>
        <w:rFonts w:ascii="Adamant BG" w:hAnsi="Adamant BG"/>
        <w:sz w:val="14"/>
        <w:szCs w:val="14"/>
      </w:rPr>
      <w:t>• www.</w:t>
    </w:r>
    <w:r w:rsidRPr="00632FAC">
      <w:rPr>
        <w:rFonts w:ascii="Adamant BG" w:hAnsi="Adamant BG"/>
        <w:sz w:val="14"/>
        <w:szCs w:val="14"/>
      </w:rPr>
      <w:t xml:space="preserve">narodnaskupstinars.net • e-mail: </w:t>
    </w:r>
    <w:r>
      <w:rPr>
        <w:rFonts w:ascii="Adamant BG" w:hAnsi="Adamant BG"/>
        <w:sz w:val="14"/>
        <w:szCs w:val="14"/>
      </w:rPr>
      <w:t xml:space="preserve"> </w:t>
    </w:r>
    <w:hyperlink r:id="rId3" w:history="1">
      <w:r w:rsidRPr="00253D32">
        <w:rPr>
          <w:rStyle w:val="Hyperlink"/>
          <w:rFonts w:ascii="Adamant BG" w:hAnsi="Adamant BG"/>
          <w:sz w:val="14"/>
          <w:szCs w:val="14"/>
          <w:lang w:val="de-DE"/>
        </w:rPr>
        <w:t>odborjm@narodnaskupstinars.net</w:t>
      </w:r>
    </w:hyperlink>
    <w:r w:rsidRPr="00253D32">
      <w:rPr>
        <w:rFonts w:ascii="Adamant BG" w:hAnsi="Adamant BG"/>
        <w:sz w:val="14"/>
        <w:szCs w:val="14"/>
        <w:lang w:val="de-DE"/>
      </w:rPr>
      <w:t xml:space="preserve"> </w:t>
    </w:r>
  </w:p>
  <w:p w:rsidR="00843AD5" w:rsidRDefault="009B411A" w:rsidP="00843AD5">
    <w:pPr>
      <w:pStyle w:val="Footer"/>
    </w:pPr>
  </w:p>
  <w:p w:rsidR="00843AD5" w:rsidRDefault="009B41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9B4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1A" w:rsidRDefault="009B411A">
      <w:pPr>
        <w:spacing w:after="0" w:line="240" w:lineRule="auto"/>
      </w:pPr>
      <w:r>
        <w:separator/>
      </w:r>
    </w:p>
  </w:footnote>
  <w:footnote w:type="continuationSeparator" w:id="0">
    <w:p w:rsidR="009B411A" w:rsidRDefault="009B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9B4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D5" w:rsidRPr="00832B99" w:rsidRDefault="005E4B10" w:rsidP="00832B99">
    <w:pPr>
      <w:tabs>
        <w:tab w:val="left" w:pos="5940"/>
      </w:tabs>
      <w:jc w:val="center"/>
      <w:rPr>
        <w:lang w:val="en-US"/>
      </w:rPr>
    </w:pPr>
    <w:r>
      <w:rPr>
        <w:noProof/>
        <w:lang w:eastAsia="sr-Latn-BA"/>
      </w:rPr>
      <w:drawing>
        <wp:inline distT="0" distB="0" distL="0" distR="0" wp14:anchorId="18E0525F" wp14:editId="70C4D110">
          <wp:extent cx="1123950" cy="1076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AD5" w:rsidRPr="008E4F59" w:rsidRDefault="005E4B10" w:rsidP="00832B99">
    <w:pPr>
      <w:pStyle w:val="NoSpacing"/>
      <w:jc w:val="center"/>
      <w:rPr>
        <w:lang w:val="sr-Cyrl-BA"/>
      </w:rPr>
    </w:pPr>
    <w:r w:rsidRPr="008E4F59">
      <w:rPr>
        <w:lang w:val="sr-Cyrl-CS"/>
      </w:rPr>
      <w:t>НАРОДНА СКУПШТИНА</w:t>
    </w:r>
    <w:r w:rsidRPr="008E4F59">
      <w:t xml:space="preserve"> </w:t>
    </w:r>
    <w:r w:rsidRPr="008E4F59">
      <w:rPr>
        <w:lang w:val="sr-Cyrl-BA"/>
      </w:rPr>
      <w:t>РЕПУБЛИКЕ СРПСКЕ</w:t>
    </w:r>
  </w:p>
  <w:p w:rsidR="00843AD5" w:rsidRPr="008E4F59" w:rsidRDefault="005E4B10" w:rsidP="00832B99">
    <w:pPr>
      <w:pStyle w:val="NoSpacing"/>
      <w:jc w:val="center"/>
    </w:pPr>
    <w:r w:rsidRPr="008E4F59">
      <w:t>NARODNA SKUPŠTINA REPUBLIKE SRPSKE</w:t>
    </w:r>
  </w:p>
  <w:p w:rsidR="00843AD5" w:rsidRPr="00832B99" w:rsidRDefault="005E4B10" w:rsidP="00832B99">
    <w:pPr>
      <w:jc w:val="center"/>
      <w:rPr>
        <w:sz w:val="10"/>
        <w:szCs w:val="10"/>
      </w:rPr>
    </w:pPr>
    <w:r w:rsidRPr="00351539">
      <w:rPr>
        <w:b/>
        <w:sz w:val="18"/>
        <w:szCs w:val="18"/>
      </w:rPr>
      <w:t xml:space="preserve"> </w:t>
    </w:r>
    <w:r w:rsidRPr="007913C7">
      <w:rPr>
        <w:sz w:val="10"/>
        <w:szCs w:val="10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843AD5" w:rsidRPr="008E4F59" w:rsidRDefault="005E4B10" w:rsidP="00832B99">
    <w:pPr>
      <w:pStyle w:val="NoSpacing"/>
      <w:jc w:val="center"/>
      <w:rPr>
        <w:sz w:val="18"/>
        <w:szCs w:val="18"/>
      </w:rPr>
    </w:pPr>
    <w:r>
      <w:rPr>
        <w:sz w:val="18"/>
        <w:szCs w:val="18"/>
        <w:lang w:val="sr-Cyrl-BA"/>
      </w:rPr>
      <w:t>ОДБОР ЈЕДНАКИХ МОГУЋНОСТИ</w:t>
    </w:r>
  </w:p>
  <w:p w:rsidR="00843AD5" w:rsidRPr="008E4F59" w:rsidRDefault="005E4B10" w:rsidP="00832B99">
    <w:pPr>
      <w:pStyle w:val="NoSpacing"/>
      <w:jc w:val="center"/>
      <w:rPr>
        <w:sz w:val="18"/>
        <w:szCs w:val="18"/>
        <w:lang w:val="sr-Cyrl-CS"/>
      </w:rPr>
    </w:pPr>
    <w:r>
      <w:rPr>
        <w:sz w:val="18"/>
        <w:szCs w:val="18"/>
      </w:rPr>
      <w:t>ODBOR JEDNAKIH MOGUĆNOSTI</w:t>
    </w:r>
  </w:p>
  <w:p w:rsidR="00843AD5" w:rsidRDefault="009B4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EE" w:rsidRDefault="009B4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5C"/>
    <w:rsid w:val="00253D32"/>
    <w:rsid w:val="004A798D"/>
    <w:rsid w:val="005E4B10"/>
    <w:rsid w:val="006F435D"/>
    <w:rsid w:val="009B411A"/>
    <w:rsid w:val="00AE415C"/>
    <w:rsid w:val="00D13E76"/>
    <w:rsid w:val="00D37AF4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C684-67DA-471D-9A9A-D0BB2A3C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15C"/>
  </w:style>
  <w:style w:type="paragraph" w:styleId="Footer">
    <w:name w:val="footer"/>
    <w:basedOn w:val="Normal"/>
    <w:link w:val="FooterChar"/>
    <w:uiPriority w:val="99"/>
    <w:semiHidden/>
    <w:unhideWhenUsed/>
    <w:rsid w:val="00AE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15C"/>
  </w:style>
  <w:style w:type="paragraph" w:styleId="NoSpacing">
    <w:name w:val="No Spacing"/>
    <w:uiPriority w:val="1"/>
    <w:qFormat/>
    <w:rsid w:val="00AE415C"/>
    <w:pPr>
      <w:spacing w:after="0" w:line="240" w:lineRule="auto"/>
    </w:pPr>
  </w:style>
  <w:style w:type="character" w:styleId="Hyperlink">
    <w:name w:val="Hyperlink"/>
    <w:rsid w:val="00AE41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dborjm@narodnaskupstinars.ne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Orjena Vukovic</dc:creator>
  <cp:keywords/>
  <dc:description/>
  <cp:lastModifiedBy>Orjena Vukovic</cp:lastModifiedBy>
  <cp:revision>3</cp:revision>
  <cp:lastPrinted>2019-03-05T16:15:00Z</cp:lastPrinted>
  <dcterms:created xsi:type="dcterms:W3CDTF">2019-11-01T09:04:00Z</dcterms:created>
  <dcterms:modified xsi:type="dcterms:W3CDTF">2019-11-01T09:33:00Z</dcterms:modified>
</cp:coreProperties>
</file>