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68A" w:rsidRPr="00F4266A" w:rsidRDefault="0090268A" w:rsidP="00D162E4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F4266A" w:rsidP="0090268A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REPUBLIKA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SRPSKA</w:t>
      </w:r>
    </w:p>
    <w:p w:rsidR="0090268A" w:rsidRPr="00F4266A" w:rsidRDefault="00F4266A" w:rsidP="0090268A">
      <w:pPr>
        <w:jc w:val="both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NARODNA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SKUPŠTINA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</w:p>
    <w:p w:rsidR="0090268A" w:rsidRPr="00F4266A" w:rsidRDefault="0090268A" w:rsidP="0090268A">
      <w:pPr>
        <w:jc w:val="both"/>
        <w:rPr>
          <w:rFonts w:asciiTheme="majorHAnsi" w:hAnsiTheme="majorHAnsi"/>
          <w:noProof/>
          <w:sz w:val="26"/>
          <w:szCs w:val="26"/>
          <w:lang w:val="sr-Latn-CS"/>
        </w:rPr>
      </w:pPr>
    </w:p>
    <w:p w:rsidR="0090268A" w:rsidRPr="00F4266A" w:rsidRDefault="00F4266A" w:rsidP="0090268A">
      <w:pPr>
        <w:jc w:val="center"/>
        <w:rPr>
          <w:rFonts w:asciiTheme="majorHAnsi" w:hAnsiTheme="majorHAnsi"/>
          <w:b/>
          <w:noProof/>
          <w:sz w:val="26"/>
          <w:szCs w:val="26"/>
          <w:lang w:val="sr-Latn-CS"/>
        </w:rPr>
      </w:pPr>
      <w:r>
        <w:rPr>
          <w:rFonts w:asciiTheme="majorHAnsi" w:hAnsiTheme="majorHAnsi"/>
          <w:b/>
          <w:noProof/>
          <w:sz w:val="26"/>
          <w:szCs w:val="26"/>
          <w:lang w:val="sr-Latn-CS"/>
        </w:rPr>
        <w:t>Z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A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P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S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N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I</w:t>
      </w:r>
      <w:r w:rsidR="0090268A" w:rsidRPr="00F4266A">
        <w:rPr>
          <w:rFonts w:asciiTheme="majorHAnsi" w:hAnsiTheme="majorHAnsi"/>
          <w:b/>
          <w:noProof/>
          <w:sz w:val="26"/>
          <w:szCs w:val="26"/>
          <w:lang w:val="sr-Latn-CS"/>
        </w:rPr>
        <w:t xml:space="preserve"> </w:t>
      </w:r>
      <w:r>
        <w:rPr>
          <w:rFonts w:asciiTheme="majorHAnsi" w:hAnsiTheme="majorHAnsi"/>
          <w:b/>
          <w:noProof/>
          <w:sz w:val="26"/>
          <w:szCs w:val="26"/>
          <w:lang w:val="sr-Latn-CS"/>
        </w:rPr>
        <w:t>K</w:t>
      </w:r>
    </w:p>
    <w:p w:rsidR="0090268A" w:rsidRPr="00F4266A" w:rsidRDefault="00F4266A" w:rsidP="0090268A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sa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svečane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sjednice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Republike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Srpske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, </w:t>
      </w:r>
    </w:p>
    <w:p w:rsidR="0090268A" w:rsidRPr="00F4266A" w:rsidRDefault="00F4266A" w:rsidP="0090268A">
      <w:pPr>
        <w:jc w:val="center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održane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dana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 w:rsidR="00770C0E" w:rsidRPr="00F4266A">
        <w:rPr>
          <w:rFonts w:asciiTheme="majorHAnsi" w:hAnsiTheme="majorHAnsi"/>
          <w:b/>
          <w:noProof/>
          <w:lang w:val="sr-Latn-CS"/>
        </w:rPr>
        <w:t>2</w:t>
      </w:r>
      <w:r w:rsidR="00936F48" w:rsidRPr="00F4266A">
        <w:rPr>
          <w:rFonts w:asciiTheme="majorHAnsi" w:hAnsiTheme="majorHAnsi"/>
          <w:b/>
          <w:noProof/>
          <w:lang w:val="sr-Latn-CS"/>
        </w:rPr>
        <w:t xml:space="preserve">4. </w:t>
      </w:r>
      <w:r>
        <w:rPr>
          <w:rFonts w:asciiTheme="majorHAnsi" w:hAnsiTheme="majorHAnsi"/>
          <w:b/>
          <w:noProof/>
          <w:lang w:val="sr-Latn-CS"/>
        </w:rPr>
        <w:t>oktobra</w:t>
      </w:r>
      <w:r w:rsidR="00936F48" w:rsidRPr="00F4266A">
        <w:rPr>
          <w:rFonts w:asciiTheme="majorHAnsi" w:hAnsiTheme="majorHAnsi"/>
          <w:b/>
          <w:noProof/>
          <w:lang w:val="sr-Latn-CS"/>
        </w:rPr>
        <w:t xml:space="preserve"> 2016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. </w:t>
      </w:r>
      <w:r>
        <w:rPr>
          <w:rFonts w:asciiTheme="majorHAnsi" w:hAnsiTheme="majorHAnsi"/>
          <w:b/>
          <w:noProof/>
          <w:lang w:val="sr-Latn-CS"/>
        </w:rPr>
        <w:t>godine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u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Banjoj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Luci</w:t>
      </w:r>
    </w:p>
    <w:p w:rsidR="0090268A" w:rsidRPr="00F4266A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F4266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Svečana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sjednica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održana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 w:rsidR="00770C0E" w:rsidRPr="00F4266A">
        <w:rPr>
          <w:rFonts w:asciiTheme="majorHAnsi" w:hAnsiTheme="majorHAnsi"/>
          <w:noProof/>
          <w:lang w:val="sr-Latn-CS"/>
        </w:rPr>
        <w:t>2</w:t>
      </w:r>
      <w:r w:rsidR="00936F48" w:rsidRPr="00F4266A">
        <w:rPr>
          <w:rFonts w:asciiTheme="majorHAnsi" w:hAnsiTheme="majorHAnsi"/>
          <w:noProof/>
          <w:lang w:val="sr-Latn-CS"/>
        </w:rPr>
        <w:t>4.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oktobra</w:t>
      </w:r>
      <w:r w:rsidR="00936F48" w:rsidRPr="00F4266A">
        <w:rPr>
          <w:rFonts w:asciiTheme="majorHAnsi" w:hAnsiTheme="majorHAnsi"/>
          <w:noProof/>
          <w:lang w:val="sr-Latn-CS"/>
        </w:rPr>
        <w:t xml:space="preserve"> 2016. </w:t>
      </w:r>
      <w:r>
        <w:rPr>
          <w:rFonts w:asciiTheme="majorHAnsi" w:hAnsiTheme="majorHAnsi"/>
          <w:noProof/>
          <w:lang w:val="sr-Latn-CS"/>
        </w:rPr>
        <w:t>godine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u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Banjoj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Luci</w:t>
      </w:r>
      <w:r w:rsidR="00936B84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povodom</w:t>
      </w:r>
      <w:r w:rsidR="00936B84" w:rsidRPr="00F4266A">
        <w:rPr>
          <w:rFonts w:asciiTheme="majorHAnsi" w:hAnsiTheme="majorHAnsi"/>
          <w:noProof/>
          <w:lang w:val="sr-Latn-CS"/>
        </w:rPr>
        <w:t xml:space="preserve"> 25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godina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postojanja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rada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770C0E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bookmarkStart w:id="0" w:name="_GoBack"/>
      <w:bookmarkEnd w:id="0"/>
      <w:r w:rsidR="0090268A" w:rsidRPr="00F4266A">
        <w:rPr>
          <w:rFonts w:asciiTheme="majorHAnsi" w:hAnsiTheme="majorHAnsi"/>
          <w:noProof/>
          <w:lang w:val="sr-Latn-CS"/>
        </w:rPr>
        <w:t xml:space="preserve">. </w:t>
      </w:r>
    </w:p>
    <w:p w:rsidR="0090268A" w:rsidRPr="00F4266A" w:rsidRDefault="0090268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F4266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Predsjednik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36F48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36F48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36F48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36F48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Nedeljko</w:t>
      </w:r>
      <w:r w:rsidR="00936F48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Čubrilović</w:t>
      </w:r>
      <w:r w:rsidR="0090268A" w:rsidRPr="00F4266A">
        <w:rPr>
          <w:rFonts w:asciiTheme="majorHAnsi" w:hAnsiTheme="majorHAnsi"/>
          <w:noProof/>
          <w:lang w:val="sr-Latn-CS"/>
        </w:rPr>
        <w:t xml:space="preserve">, </w:t>
      </w:r>
      <w:r>
        <w:rPr>
          <w:rFonts w:asciiTheme="majorHAnsi" w:hAnsiTheme="majorHAnsi"/>
          <w:noProof/>
          <w:lang w:val="sr-Latn-CS"/>
        </w:rPr>
        <w:t>otvorio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Svečanu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sjednicu,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pozdravio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prisutne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i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obratio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se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sljedećim</w:t>
      </w:r>
      <w:r w:rsidR="008E0BD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govorom</w:t>
      </w:r>
      <w:r w:rsidR="0090268A" w:rsidRPr="00F4266A">
        <w:rPr>
          <w:rFonts w:asciiTheme="majorHAnsi" w:hAnsiTheme="majorHAnsi"/>
          <w:noProof/>
          <w:lang w:val="sr-Latn-CS"/>
        </w:rPr>
        <w:t>:</w:t>
      </w:r>
    </w:p>
    <w:p w:rsidR="00B63B21" w:rsidRPr="00F4266A" w:rsidRDefault="00B63B21" w:rsidP="008E0BDC">
      <w:pPr>
        <w:jc w:val="both"/>
        <w:rPr>
          <w:rFonts w:asciiTheme="majorHAnsi" w:hAnsiTheme="majorHAnsi"/>
          <w:noProof/>
          <w:lang w:val="sr-Latn-CS"/>
        </w:rPr>
      </w:pP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Dame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gospodo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Dobro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došli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svečanu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sjednicu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povodom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obilježavanja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25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godina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njenog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postojanja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Pozdravljam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predsjednika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člana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Predsjedništva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institucijama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Pozdravljam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dosadašnje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predsjednike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Momčila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Krajišnika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Dragana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Kalinića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Petra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Đokića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Dušana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Stojičića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Igora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Radojičića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Pozdravljam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članove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Vlade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ustavnosudskih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pravosudnih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Pozdravljam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Njegovo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preosveštenstvo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vladiku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banjalučkog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vjerskih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zajednica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Posebno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pozdravljam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potpredsjednika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Srbije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diplomatskog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kora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nevladinih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organizacija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novinare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prisutne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Izražavamo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našu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punu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zahvalnost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poštovanje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osnivačima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utemeljivačima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Prije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dvije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decenije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današnji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24.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oktobra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1991.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Sarajevu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poslanici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tadašnje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Socijalističke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izabrani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prvim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neposrednim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parlamentarnim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izborima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odlučili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osnuju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Prvi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saziv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činili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poslanici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demokratske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stranke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pokreta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obnove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Socijaldemokratske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partije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Saveza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reformskih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snaga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Zahvaljujemo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onima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svoj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doprinos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prošlosti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omogućili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danas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svečano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obilježavamo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četvrt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vijeka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postojanja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Istorijski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gledano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nakon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osnivanja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učinjen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važan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korak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putu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stvaranja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Današnjim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svečanostima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počinjemo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obilježavanje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25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godina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osnivanja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proglašenja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Obilježavanje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postojanja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istorijski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politički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događaj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Poštujući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prošlost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današnje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generacije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obavezu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stvaraju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stabilniju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bezbjedniju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izvjesniju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budućnost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Dosadašnji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može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podijeliti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tri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perioda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Prvi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period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ratni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period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Dejtonskog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mirovnog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sporazuma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amandmana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lastRenderedPageBreak/>
        <w:t>Ustav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provodi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konstitutivnosti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treći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period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2002.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danas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vršenju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zakonodavne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Republici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2002.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učestvuje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Vijeće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određuje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aktima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pitanjima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zaštite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vitalnog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nacionalnog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interesa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bilo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kojeg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konstitutivnih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Odluka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osnivanju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uslijedila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nakon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veoma</w:t>
      </w:r>
      <w:r w:rsidR="002457A1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teških</w:t>
      </w:r>
      <w:r w:rsidR="002457A1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događaja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tadašnjoj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događaja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muslimanski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hrvatski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predstavnici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preglasavanjem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vodili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proglašenju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nezavisnosti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toku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1991.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1992.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neke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akte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vitalnog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interesa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donosili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predstavnici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ignorišući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predstavnike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Vrhunac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takve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prakse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bio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14.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15.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oktobra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1991.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bez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prisustva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poslanika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usvojila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dokumente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odnosili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budući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status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Memorandum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suverenosti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Platforma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položaju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budućem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uređenju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jugoslovenske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zajednice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takvoj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sitauaciji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više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nisu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mogli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štititi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ostvarivati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interesi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poslanici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istupili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Socijalističke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24.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oktobra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1991.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osnovali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datuma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počeo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proces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konstituisanja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ciljem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očuvanja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duhovnog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identiteta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jezika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pisma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običaja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Oružani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sukobi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,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nakon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više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mirovnih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pregovora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okončani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postizanjem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Opšteg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okvirnog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Dejtonu</w:t>
      </w:r>
      <w:r w:rsidR="002457A1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,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21.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novembra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1995.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potpisan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Parizu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14.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decembra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1995.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Do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kraja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1995.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mirovnog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procesu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stvaranja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doneseni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značajni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državotvorni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dokumenti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najznačajni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sljedeći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: </w:t>
      </w:r>
    </w:p>
    <w:p w:rsidR="00936B84" w:rsidRPr="00F4266A" w:rsidRDefault="00F4266A" w:rsidP="00B3327A">
      <w:pPr>
        <w:numPr>
          <w:ilvl w:val="0"/>
          <w:numId w:val="3"/>
        </w:numPr>
        <w:ind w:firstLine="360"/>
        <w:contextualSpacing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Odluka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osnivanju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numPr>
          <w:ilvl w:val="0"/>
          <w:numId w:val="3"/>
        </w:numPr>
        <w:ind w:firstLine="360"/>
        <w:contextualSpacing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Odluka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ostajanju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zajedničkoj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Jugoslaviji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</w:p>
    <w:p w:rsidR="00936B84" w:rsidRPr="00F4266A" w:rsidRDefault="00F4266A" w:rsidP="00B3327A">
      <w:pPr>
        <w:numPr>
          <w:ilvl w:val="0"/>
          <w:numId w:val="3"/>
        </w:numPr>
        <w:ind w:firstLine="360"/>
        <w:contextualSpacing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Deklaracija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proglašenju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,</w:t>
      </w:r>
    </w:p>
    <w:p w:rsidR="00936B84" w:rsidRPr="00F4266A" w:rsidRDefault="00F4266A" w:rsidP="00B3327A">
      <w:pPr>
        <w:numPr>
          <w:ilvl w:val="0"/>
          <w:numId w:val="3"/>
        </w:numPr>
        <w:ind w:firstLine="360"/>
        <w:contextualSpacing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Deklaracija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uređenju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</w:p>
    <w:p w:rsidR="00936B84" w:rsidRPr="00F4266A" w:rsidRDefault="00F4266A" w:rsidP="00B3327A">
      <w:pPr>
        <w:numPr>
          <w:ilvl w:val="0"/>
          <w:numId w:val="3"/>
        </w:numPr>
        <w:ind w:firstLine="360"/>
        <w:contextualSpacing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Ustav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polazeći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univerzalnog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samoopredjeljenje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samoorganizovanje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što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utvrđeno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dokumentima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donijela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Deklaraciju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proglašenju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formalno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nastao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državnopravni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subjekt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ustanovljena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građani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ravnopravni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slobodni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nakon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potvrđuje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svoju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ulogu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značaj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najviši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ustavotvorni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zakonodavni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utemeljenje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statusa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državnotvornog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dijela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osnovu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čine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akti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Sporazumima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postignuti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Ženevi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Njujorku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septembru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1995.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,</w:t>
      </w:r>
      <w:r w:rsidR="00936B84" w:rsidRPr="00F4266A">
        <w:rPr>
          <w:rFonts w:asciiTheme="majorHAnsi" w:eastAsia="Calibri" w:hAnsiTheme="majorHAnsi"/>
          <w:b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utvrđeno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sastoji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dijela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državotvornog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karaktera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Federacija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Ovim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predviđeno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51%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teritorije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pripada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Federaciji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49%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lastRenderedPageBreak/>
        <w:t>Konačno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Opštim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okvirnim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Dejtonskim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mirovnim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potvrđen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državnopravni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položaj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okviru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Prema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navedenim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domaćim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aktima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nosilac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unutrašnjeg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dijelom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suvereniteta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stvorena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voljom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prihvaćena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zajednice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državotvorna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jedinica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dejtonskim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rješenjima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potvrđeni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jer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nastali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ranije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imali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nepotpun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subjektivitet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faktički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obilježja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gotovo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obilježja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suverenih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konstitutivne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elemente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državnosti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teritoriju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stanovništvo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funkcioniše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poredak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funkcionalan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potvrđeno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postojanje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Federacije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njihov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državnopravni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status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Njegovim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potpisivanjem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izvjestan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način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priznati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udružuju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novu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time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prenose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suvereniteta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Republici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pripadaju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izričito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dodjeljene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zajedničkim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organima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institucijama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Doslovna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primjena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mirovnog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sporazuma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čiji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sastavni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garancija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postojanja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zajedičke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nastala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voljom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međunarodne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zajednice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Najznačajnije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donošenje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propisa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opštih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akata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plana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razvoja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prostornog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plana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budžeta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Pored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toga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utvrđuje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teritorijalnu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organizaciju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raspisuje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republički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referendum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odlučuje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zaduženju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imenuje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razrješava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funkcionere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skladu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kontroliše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Vlade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amnestiju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obavlja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poslove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skladu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bira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delegate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Parlamentarne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Vijeće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ratifikuje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sporazume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zaključi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državama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međunarodnim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organizacijama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pristanak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Parlamentarne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samostalno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ratifikuje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sporazume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specijalnim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paralelnim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vezama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susjednim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državama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N w:val="0"/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 w:eastAsia="zh-CN"/>
        </w:rPr>
      </w:pP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kroz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21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izmjenu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dopunu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protekle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dvije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decenije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donijela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122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amandmana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Ustav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10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rezolucija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>, 27</w:t>
      </w:r>
      <w:r w:rsidR="00936B84" w:rsidRPr="00F4266A">
        <w:rPr>
          <w:rFonts w:asciiTheme="majorHAnsi" w:eastAsia="Calibri" w:hAnsiTheme="majorHAnsi"/>
          <w:b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deklaracija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1.629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zakona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2.480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odluka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1.362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zaključka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8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preporuka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>.</w:t>
      </w:r>
    </w:p>
    <w:p w:rsidR="00936B84" w:rsidRPr="00F4266A" w:rsidRDefault="00F4266A" w:rsidP="00B3327A">
      <w:pPr>
        <w:autoSpaceDN w:val="0"/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 w:eastAsia="zh-CN"/>
        </w:rPr>
      </w:pP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prvih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višestranačkih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izbora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održanih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1990.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birani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izabrani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poslanici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devet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saziva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Narodne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skupštine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šest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predsjednika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do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sada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birala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14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Vlada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 w:eastAsia="zh-CN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 w:eastAsia="zh-CN"/>
        </w:rPr>
        <w:t xml:space="preserve">.   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Ostvarivanje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prolazilo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kroz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različite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faze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razvoja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djelovanja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Poslijeratni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period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sobom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donio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niz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ključnih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sjednica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teških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istorijskih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događaja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veoma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važnu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ulogu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značaj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razvoju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očuvanju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prvoj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fazi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vrijeme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stvaran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vlastiti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prilagođavanje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akata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Socijalističke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Federativne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Jugoslavije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Socijalističke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drugoj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fazi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nastavljena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izgradnja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vlastitog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uticaj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dejtonskih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rješenja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Treća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faza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predstavlja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daljnju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izgradnju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vlastitog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uticaj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evropskog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nasljeđa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fazama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građani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zaštitu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obezbjeđivala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njena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zakonodavna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izvršna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sudska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izjašnjavala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prihvatanju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nametnutih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amandmana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uvedena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konstitutivnost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promijenjeno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uređenje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lastRenderedPageBreak/>
        <w:t>Neka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teških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pitanja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odlučivala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odnosila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reformu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odbrane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ukidanje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Vojske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reformu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policije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pravosudnog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indirektnih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poreza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pitanja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Posebnu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težinu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imalo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odlučivanje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obilježjima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simbolima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zastavi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grbu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himni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Danu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jeziku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republičkom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referendumu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donosio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osnovu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političkih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normi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istorijskih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činjenica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Takođe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ogromne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teškoće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donosile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inicijative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raznim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nazivima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: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aprilski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butmirski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paket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njemačko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-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engleska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inicijativa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reformska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agenda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druge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reforme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uglavnom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dolazile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strane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međunarodne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zajednice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pravilu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značile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prenos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zajedničke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institucije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Važno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istaći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postojeći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pruža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dovoljno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mogućnosti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bude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funkcionalna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demokratska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zajednica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takva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učestvuje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evropskim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integracijama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Eventualne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promjene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moraju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biti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rezultat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volje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predstavnika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tri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konstitutivna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postupku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skladu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zakonom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Teškoće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predstavljale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brojne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visokih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predstavnika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mijenjan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nametani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smjenjivani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legalno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izabrani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imenovani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nosioci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javnih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funkcija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Demokratski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apsurd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činjenica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odlukom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visokog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predstvanika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smijenjen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čak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jedan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predsjednika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>!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najviši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predstavnički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ustavotvorni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zakonodavni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organ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načelu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podjele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vlasti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parlamentarne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demokratije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potvr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softHyphen/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softHyphen/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svoju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posvećenost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sprovođenju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poštivanju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očuvanju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softHyphen/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nskih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rješenja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čvrsto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posvećena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jačanju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specijalnih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paralelnih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veza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Srbijom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čime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potvrđuje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regionalna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orijentacija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opredijeljenost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evropske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integracije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izražavala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svoje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nezadovoljstvo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radom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Tužilaštva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vezi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slučajevima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tretiraju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ratne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zločine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tražila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reviziju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sudskih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presuda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donesenih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osnovu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Krivičnog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zakona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2003.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godine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primjenjuju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retroaktivno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ciljem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zaštite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teritorijalnog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softHyphen/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griteta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očuvanja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interesa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koristi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institucionalna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demokratska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sredstva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kako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zaštitila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položaj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omogućava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direktno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sučeljavanje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različitih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prijedloga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stavova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mišljenja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ali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bez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dovođenja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pitanje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postojanja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hAnsiTheme="majorHAnsi"/>
          <w:bCs/>
          <w:i/>
          <w:iCs/>
          <w:noProof/>
          <w:color w:val="0D0D0D"/>
          <w:lang w:val="sr-Latn-CS"/>
        </w:rPr>
      </w:pP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Želimo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pošaljemo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jasnu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poruku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političkim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strankama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njihovim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liderima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koji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Bosnu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Hercegovinu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njene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entitete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posmatraju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samo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stanovišta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različitog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tumačenja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državnog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uređenja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,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karaktera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posljedica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tragičnih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sukoba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,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bi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,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konačno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,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morali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prihvate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dejtonski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model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države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društva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Bosne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Hercegovine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Pozivamo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prihvataju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trajnu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pravnu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zajednicu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odlučno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puni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samopouzdanja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novom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energijom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ulože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dodatne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napore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sačuvaju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status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izvorna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dejtonska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rješenja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Uložićemo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dodatne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napore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donesu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reformski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zakoni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drugi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propisi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imaju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cilj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unapređenje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ukupnog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ekonomskog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socijalnog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stanja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Republici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eastAsia="AdamantBG" w:hAnsiTheme="majorHAnsi"/>
          <w:i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ima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izgrađeno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ustavnopravno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uređenje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zakonske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okvire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politički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ekonomski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sistem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čine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jednom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modernom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demokratskom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republikom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autoSpaceDE w:val="0"/>
        <w:autoSpaceDN w:val="0"/>
        <w:adjustRightInd w:val="0"/>
        <w:ind w:firstLine="360"/>
        <w:jc w:val="both"/>
        <w:rPr>
          <w:rFonts w:asciiTheme="majorHAnsi" w:hAnsiTheme="majorHAnsi"/>
          <w:bCs/>
          <w:i/>
          <w:iCs/>
          <w:noProof/>
          <w:color w:val="0D0D0D"/>
          <w:lang w:val="sr-Latn-CS"/>
        </w:rPr>
      </w:pPr>
      <w:r>
        <w:rPr>
          <w:rFonts w:asciiTheme="majorHAnsi" w:eastAsia="AdamantBG" w:hAnsiTheme="majorHAnsi"/>
          <w:i/>
          <w:noProof/>
          <w:color w:val="0D0D0D"/>
          <w:lang w:val="sr-Latn-CS"/>
        </w:rPr>
        <w:t>Naša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budućnost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zavisiće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toga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koliko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sposobna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ostvaruje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svoje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nadležnosti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;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koliko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izvršna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pravosudna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upravna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vlast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organizovana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efikasna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djelotvorna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;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lastRenderedPageBreak/>
        <w:t>koliko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ekonomski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socijalni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politički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projekti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svih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subjekata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realni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provodivi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;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koliko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se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uspješno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ostvaruju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interesi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potrebe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AdamantBG" w:hAnsiTheme="majorHAnsi"/>
          <w:i/>
          <w:noProof/>
          <w:color w:val="0D0D0D"/>
          <w:lang w:val="sr-Latn-CS"/>
        </w:rPr>
        <w:t>građana</w:t>
      </w:r>
      <w:r w:rsidR="00936B84" w:rsidRPr="00F4266A">
        <w:rPr>
          <w:rFonts w:asciiTheme="majorHAnsi" w:eastAsia="AdamantBG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Osnovni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uslov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unapređivanje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odnosa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saradnje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jeste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prihvate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kao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ravnopravan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jedinstven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nedjeljiv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državotvorni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entitet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Naš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cilj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obaveza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stvorimo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stabilno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funkcionalno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prosperitetno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društvo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uspješna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privredno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razvijena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ekonomski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održiva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biće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politički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stabilna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prihvaćena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cijenjena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Pozivamo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institucije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organe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vlasti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zajedničke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organe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Bosni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Hercegovini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dalje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sarađuju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Narodnom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poštuju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naše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odluke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budemo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donosili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narednom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periodu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.</w:t>
      </w:r>
    </w:p>
    <w:p w:rsidR="00936B84" w:rsidRPr="00F4266A" w:rsidRDefault="00F4266A" w:rsidP="00B3327A">
      <w:pPr>
        <w:ind w:firstLine="360"/>
        <w:jc w:val="both"/>
        <w:rPr>
          <w:rFonts w:asciiTheme="majorHAnsi" w:hAnsiTheme="majorHAnsi"/>
          <w:bCs/>
          <w:i/>
          <w:iCs/>
          <w:noProof/>
          <w:color w:val="0D0D0D"/>
          <w:lang w:val="sr-Latn-CS"/>
        </w:rPr>
      </w:pP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Ukoliko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se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ne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prihvati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realnost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Bosni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Hercegovini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nastave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zahtjevi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za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centralizacijom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unitarizacijom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,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ova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zemlja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će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ostati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vezana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za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prošlost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imaće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neizvjesnu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 xml:space="preserve"> </w:t>
      </w:r>
      <w:r>
        <w:rPr>
          <w:rFonts w:asciiTheme="majorHAnsi" w:hAnsiTheme="majorHAnsi"/>
          <w:bCs/>
          <w:i/>
          <w:iCs/>
          <w:noProof/>
          <w:color w:val="0D0D0D"/>
          <w:lang w:val="sr-Latn-CS"/>
        </w:rPr>
        <w:t>budućnost</w:t>
      </w:r>
      <w:r w:rsidR="00936B84" w:rsidRPr="00F4266A">
        <w:rPr>
          <w:rFonts w:asciiTheme="majorHAnsi" w:hAnsiTheme="majorHAnsi"/>
          <w:bCs/>
          <w:i/>
          <w:iCs/>
          <w:noProof/>
          <w:color w:val="0D0D0D"/>
          <w:lang w:val="sr-Latn-CS"/>
        </w:rPr>
        <w:t>.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Narodna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skupština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jedan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glavnih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stubova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tekovina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demokratije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slobode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građana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neposredno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odlučuju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najznačajnijim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pitanjima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društvo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u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kome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živimo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Republika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naša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otadžbina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nas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zavisi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njen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opstanak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položaj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napredak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>!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Želimo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svi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zajedno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radimo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odgovorno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što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moguće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bolje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više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efikasnije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donosimo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dobre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pravedne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provodive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akte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koji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će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omogućiti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razvoj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napredak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Republike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Srpske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,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bolji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bezbjedniji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život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njenih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naroda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građana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. </w:t>
      </w:r>
    </w:p>
    <w:p w:rsidR="00936B84" w:rsidRPr="00F4266A" w:rsidRDefault="00F4266A" w:rsidP="00B3327A">
      <w:pPr>
        <w:ind w:firstLine="360"/>
        <w:jc w:val="both"/>
        <w:rPr>
          <w:rFonts w:asciiTheme="majorHAnsi" w:eastAsia="Calibri" w:hAnsiTheme="majorHAnsi"/>
          <w:i/>
          <w:noProof/>
          <w:color w:val="0D0D0D"/>
          <w:lang w:val="sr-Latn-CS"/>
        </w:rPr>
      </w:pPr>
      <w:r>
        <w:rPr>
          <w:rFonts w:asciiTheme="majorHAnsi" w:eastAsia="Calibri" w:hAnsiTheme="majorHAnsi"/>
          <w:i/>
          <w:noProof/>
          <w:color w:val="0D0D0D"/>
          <w:lang w:val="sr-Latn-CS"/>
        </w:rPr>
        <w:t>Hvala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na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 </w:t>
      </w:r>
      <w:r>
        <w:rPr>
          <w:rFonts w:asciiTheme="majorHAnsi" w:eastAsia="Calibri" w:hAnsiTheme="majorHAnsi"/>
          <w:i/>
          <w:noProof/>
          <w:color w:val="0D0D0D"/>
          <w:lang w:val="sr-Latn-CS"/>
        </w:rPr>
        <w:t>pažnji</w:t>
      </w:r>
      <w:r w:rsidR="00936B84" w:rsidRPr="00F4266A">
        <w:rPr>
          <w:rFonts w:asciiTheme="majorHAnsi" w:eastAsia="Calibri" w:hAnsiTheme="majorHAnsi"/>
          <w:i/>
          <w:noProof/>
          <w:color w:val="0D0D0D"/>
          <w:lang w:val="sr-Latn-CS"/>
        </w:rPr>
        <w:t xml:space="preserve">! </w:t>
      </w:r>
    </w:p>
    <w:p w:rsidR="00220734" w:rsidRPr="00F4266A" w:rsidRDefault="00220734" w:rsidP="00D162E4">
      <w:pPr>
        <w:ind w:firstLine="284"/>
        <w:jc w:val="both"/>
        <w:rPr>
          <w:rFonts w:asciiTheme="majorHAnsi" w:eastAsia="Calibri" w:hAnsiTheme="majorHAnsi"/>
          <w:i/>
          <w:noProof/>
          <w:lang w:val="sr-Latn-CS"/>
        </w:rPr>
      </w:pPr>
    </w:p>
    <w:p w:rsidR="00C630CC" w:rsidRPr="00F4266A" w:rsidRDefault="00F4266A" w:rsidP="002457A1">
      <w:pPr>
        <w:ind w:firstLine="284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Predsjednik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Narodne</w:t>
      </w:r>
      <w:r w:rsidR="00E1577F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skupštine</w:t>
      </w:r>
      <w:r w:rsidR="00E1577F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E1577F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E1577F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Nedeljko</w:t>
      </w:r>
      <w:r w:rsidR="00E1577F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Čubrilović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pozvao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prisutne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pogledaju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film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„25 </w:t>
      </w:r>
      <w:r>
        <w:rPr>
          <w:rFonts w:asciiTheme="majorHAnsi" w:eastAsia="Calibri" w:hAnsiTheme="majorHAnsi"/>
          <w:noProof/>
          <w:lang w:val="sr-Latn-CS"/>
        </w:rPr>
        <w:t>godina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Narodne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“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pripremila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Radio</w:t>
      </w:r>
      <w:r w:rsidR="002457A1" w:rsidRPr="00F4266A">
        <w:rPr>
          <w:rFonts w:asciiTheme="majorHAnsi" w:eastAsia="Calibri" w:hAnsiTheme="majorHAnsi"/>
          <w:noProof/>
          <w:lang w:val="sr-Latn-CS"/>
        </w:rPr>
        <w:t>-</w:t>
      </w:r>
      <w:r>
        <w:rPr>
          <w:rFonts w:asciiTheme="majorHAnsi" w:eastAsia="Calibri" w:hAnsiTheme="majorHAnsi"/>
          <w:noProof/>
          <w:lang w:val="sr-Latn-CS"/>
        </w:rPr>
        <w:t>televizija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Srpske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te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učestvuju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svečanostima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kojima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će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biti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dodijeljene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povelje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zaslužnim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institucijama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organizacijama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pojedincima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posjete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izložbu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posvećenu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ovom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danu</w:t>
      </w:r>
      <w:r w:rsidR="00C630CC" w:rsidRPr="00F4266A">
        <w:rPr>
          <w:rFonts w:asciiTheme="majorHAnsi" w:eastAsia="Calibri" w:hAnsiTheme="majorHAnsi"/>
          <w:noProof/>
          <w:lang w:val="sr-Latn-CS"/>
        </w:rPr>
        <w:t>.</w:t>
      </w:r>
    </w:p>
    <w:p w:rsidR="002457A1" w:rsidRPr="00F4266A" w:rsidRDefault="002457A1" w:rsidP="002457A1">
      <w:pPr>
        <w:ind w:firstLine="284"/>
        <w:jc w:val="both"/>
        <w:rPr>
          <w:rFonts w:asciiTheme="majorHAnsi" w:eastAsia="Calibri" w:hAnsiTheme="majorHAnsi"/>
          <w:noProof/>
          <w:lang w:val="sr-Latn-CS"/>
        </w:rPr>
      </w:pPr>
    </w:p>
    <w:p w:rsidR="002457A1" w:rsidRPr="00F4266A" w:rsidRDefault="00F4266A" w:rsidP="002457A1">
      <w:pPr>
        <w:ind w:firstLine="284"/>
        <w:jc w:val="both"/>
        <w:rPr>
          <w:rFonts w:asciiTheme="majorHAnsi" w:eastAsia="Calibri" w:hAnsiTheme="majorHAnsi"/>
          <w:noProof/>
          <w:lang w:val="sr-Latn-CS"/>
        </w:rPr>
      </w:pPr>
      <w:r>
        <w:rPr>
          <w:rFonts w:asciiTheme="majorHAnsi" w:eastAsia="Calibri" w:hAnsiTheme="majorHAnsi"/>
          <w:noProof/>
          <w:lang w:val="sr-Latn-CS"/>
        </w:rPr>
        <w:t>Na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kraju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uslijedio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i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poziv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predsjednika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Skupštine</w:t>
      </w:r>
      <w:r w:rsidR="002457A1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na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koncert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Simfonijskog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orkestra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Banjalučke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filharmonije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, </w:t>
      </w:r>
      <w:r>
        <w:rPr>
          <w:rFonts w:asciiTheme="majorHAnsi" w:eastAsia="Calibri" w:hAnsiTheme="majorHAnsi"/>
          <w:noProof/>
          <w:lang w:val="sr-Latn-CS"/>
        </w:rPr>
        <w:t>a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koji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je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poklon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predsjednika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Republike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Milorada</w:t>
      </w:r>
      <w:r w:rsidR="008679F6" w:rsidRPr="00F4266A">
        <w:rPr>
          <w:rFonts w:asciiTheme="majorHAnsi" w:eastAsia="Calibri" w:hAnsiTheme="majorHAnsi"/>
          <w:noProof/>
          <w:lang w:val="sr-Latn-CS"/>
        </w:rPr>
        <w:t xml:space="preserve"> </w:t>
      </w:r>
      <w:r>
        <w:rPr>
          <w:rFonts w:asciiTheme="majorHAnsi" w:eastAsia="Calibri" w:hAnsiTheme="majorHAnsi"/>
          <w:noProof/>
          <w:lang w:val="sr-Latn-CS"/>
        </w:rPr>
        <w:t>Dodika</w:t>
      </w:r>
      <w:r w:rsidR="008679F6" w:rsidRPr="00F4266A">
        <w:rPr>
          <w:rFonts w:asciiTheme="majorHAnsi" w:eastAsia="Calibri" w:hAnsiTheme="majorHAnsi"/>
          <w:noProof/>
          <w:lang w:val="sr-Latn-CS"/>
        </w:rPr>
        <w:t>.</w:t>
      </w:r>
    </w:p>
    <w:p w:rsidR="00D162E4" w:rsidRPr="00F4266A" w:rsidRDefault="00D162E4" w:rsidP="008734B9">
      <w:pPr>
        <w:jc w:val="both"/>
        <w:rPr>
          <w:rFonts w:asciiTheme="majorHAnsi" w:eastAsia="Calibri" w:hAnsiTheme="majorHAnsi"/>
          <w:noProof/>
          <w:lang w:val="sr-Latn-CS"/>
        </w:rPr>
      </w:pPr>
    </w:p>
    <w:p w:rsidR="0090268A" w:rsidRPr="00F4266A" w:rsidRDefault="00F4266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Ovim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predsjednik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zaključio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Svečanu</w:t>
      </w:r>
      <w:r w:rsidR="00C630CC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sjednicu</w:t>
      </w:r>
      <w:r w:rsidR="00C630CC" w:rsidRPr="00F4266A">
        <w:rPr>
          <w:rFonts w:asciiTheme="majorHAnsi" w:hAnsiTheme="majorHAnsi"/>
          <w:noProof/>
          <w:lang w:val="sr-Latn-CS"/>
        </w:rPr>
        <w:t>.</w:t>
      </w:r>
    </w:p>
    <w:p w:rsidR="0090268A" w:rsidRPr="00F4266A" w:rsidRDefault="0090268A" w:rsidP="00F4266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F4266A" w:rsidP="00D162E4">
      <w:pPr>
        <w:ind w:firstLine="284"/>
        <w:jc w:val="both"/>
        <w:rPr>
          <w:rFonts w:asciiTheme="majorHAnsi" w:hAnsiTheme="majorHAnsi"/>
          <w:noProof/>
          <w:lang w:val="sr-Latn-CS"/>
        </w:rPr>
      </w:pPr>
      <w:r>
        <w:rPr>
          <w:rFonts w:asciiTheme="majorHAnsi" w:hAnsiTheme="majorHAnsi"/>
          <w:noProof/>
          <w:lang w:val="sr-Latn-CS"/>
        </w:rPr>
        <w:t>Sastavni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dio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ovog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zapisnika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je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Tonski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zapis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Svečane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sjednice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Narodne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skupštine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Republike</w:t>
      </w:r>
      <w:r w:rsidR="0090268A" w:rsidRPr="00F4266A">
        <w:rPr>
          <w:rFonts w:asciiTheme="majorHAnsi" w:hAnsiTheme="majorHAnsi"/>
          <w:noProof/>
          <w:lang w:val="sr-Latn-CS"/>
        </w:rPr>
        <w:t xml:space="preserve"> </w:t>
      </w:r>
      <w:r>
        <w:rPr>
          <w:rFonts w:asciiTheme="majorHAnsi" w:hAnsiTheme="majorHAnsi"/>
          <w:noProof/>
          <w:lang w:val="sr-Latn-CS"/>
        </w:rPr>
        <w:t>Srpske</w:t>
      </w:r>
      <w:r w:rsidR="0090268A" w:rsidRPr="00F4266A">
        <w:rPr>
          <w:rFonts w:asciiTheme="majorHAnsi" w:hAnsiTheme="majorHAnsi"/>
          <w:noProof/>
          <w:lang w:val="sr-Latn-CS"/>
        </w:rPr>
        <w:t>.</w:t>
      </w:r>
    </w:p>
    <w:p w:rsidR="0090268A" w:rsidRPr="00F4266A" w:rsidRDefault="0090268A" w:rsidP="00B63B21">
      <w:pPr>
        <w:ind w:firstLine="720"/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147034" w:rsidRPr="00F4266A" w:rsidRDefault="00147034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147034" w:rsidRPr="00F4266A" w:rsidRDefault="00147034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90268A" w:rsidP="0090268A">
      <w:pPr>
        <w:jc w:val="both"/>
        <w:rPr>
          <w:rFonts w:asciiTheme="majorHAnsi" w:hAnsiTheme="majorHAnsi"/>
          <w:noProof/>
          <w:lang w:val="sr-Latn-CS"/>
        </w:rPr>
      </w:pPr>
    </w:p>
    <w:p w:rsidR="0090268A" w:rsidRPr="00F4266A" w:rsidRDefault="00F4266A" w:rsidP="0090268A">
      <w:p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GENERALNI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SEKRETAR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C630CC" w:rsidRPr="00F4266A">
        <w:rPr>
          <w:rFonts w:asciiTheme="majorHAnsi" w:hAnsiTheme="majorHAnsi"/>
          <w:b/>
          <w:noProof/>
          <w:lang w:val="sr-Latn-CS"/>
        </w:rPr>
        <w:t xml:space="preserve">         </w:t>
      </w:r>
      <w:r>
        <w:rPr>
          <w:rFonts w:asciiTheme="majorHAnsi" w:hAnsiTheme="majorHAnsi"/>
          <w:b/>
          <w:noProof/>
          <w:lang w:val="sr-Latn-CS"/>
        </w:rPr>
        <w:t>PREDSJEDNIK</w:t>
      </w:r>
    </w:p>
    <w:p w:rsidR="0090268A" w:rsidRPr="00F4266A" w:rsidRDefault="00F4266A" w:rsidP="0090268A">
      <w:pPr>
        <w:jc w:val="both"/>
        <w:rPr>
          <w:rFonts w:asciiTheme="majorHAnsi" w:hAnsiTheme="majorHAnsi"/>
          <w:b/>
          <w:noProof/>
          <w:lang w:val="sr-Latn-CS"/>
        </w:rPr>
      </w:pP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noProof/>
          <w:lang w:val="sr-Latn-CS"/>
        </w:rPr>
        <w:tab/>
      </w:r>
      <w:r w:rsidR="00C630CC" w:rsidRPr="00F4266A">
        <w:rPr>
          <w:rFonts w:asciiTheme="majorHAnsi" w:hAnsiTheme="majorHAnsi"/>
          <w:b/>
          <w:noProof/>
          <w:lang w:val="sr-Latn-CS"/>
        </w:rPr>
        <w:tab/>
      </w:r>
      <w:r>
        <w:rPr>
          <w:rFonts w:asciiTheme="majorHAnsi" w:hAnsiTheme="majorHAnsi"/>
          <w:b/>
          <w:noProof/>
          <w:lang w:val="sr-Latn-CS"/>
        </w:rPr>
        <w:t>NARODNE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  <w:r>
        <w:rPr>
          <w:rFonts w:asciiTheme="majorHAnsi" w:hAnsiTheme="majorHAnsi"/>
          <w:b/>
          <w:noProof/>
          <w:lang w:val="sr-Latn-CS"/>
        </w:rPr>
        <w:t>SKUPŠTINE</w:t>
      </w:r>
      <w:r w:rsidR="0090268A" w:rsidRPr="00F4266A">
        <w:rPr>
          <w:rFonts w:asciiTheme="majorHAnsi" w:hAnsiTheme="majorHAnsi"/>
          <w:b/>
          <w:noProof/>
          <w:lang w:val="sr-Latn-CS"/>
        </w:rPr>
        <w:t xml:space="preserve"> </w:t>
      </w:r>
    </w:p>
    <w:p w:rsidR="0090268A" w:rsidRPr="00F4266A" w:rsidRDefault="0090268A" w:rsidP="0090268A">
      <w:pPr>
        <w:jc w:val="both"/>
        <w:rPr>
          <w:rFonts w:asciiTheme="majorHAnsi" w:hAnsiTheme="majorHAnsi"/>
          <w:b/>
          <w:noProof/>
          <w:lang w:val="sr-Latn-CS"/>
        </w:rPr>
      </w:pPr>
    </w:p>
    <w:p w:rsidR="00BC3089" w:rsidRPr="00F4266A" w:rsidRDefault="00721DC6" w:rsidP="0090268A">
      <w:pPr>
        <w:rPr>
          <w:rFonts w:asciiTheme="majorHAnsi" w:hAnsiTheme="majorHAnsi"/>
          <w:noProof/>
          <w:lang w:val="sr-Latn-CS"/>
        </w:rPr>
      </w:pPr>
      <w:r w:rsidRPr="00F4266A">
        <w:rPr>
          <w:rFonts w:asciiTheme="majorHAnsi" w:hAnsiTheme="majorHAnsi"/>
          <w:b/>
          <w:i/>
          <w:noProof/>
          <w:lang w:val="sr-Latn-CS"/>
        </w:rPr>
        <w:t xml:space="preserve">         </w:t>
      </w:r>
      <w:r w:rsidR="00F4266A">
        <w:rPr>
          <w:rFonts w:asciiTheme="majorHAnsi" w:hAnsiTheme="majorHAnsi"/>
          <w:b/>
          <w:i/>
          <w:noProof/>
          <w:lang w:val="sr-Latn-CS"/>
        </w:rPr>
        <w:t>Marko</w:t>
      </w:r>
      <w:r w:rsidRPr="00F4266A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F4266A">
        <w:rPr>
          <w:rFonts w:asciiTheme="majorHAnsi" w:hAnsiTheme="majorHAnsi"/>
          <w:b/>
          <w:i/>
          <w:noProof/>
          <w:lang w:val="sr-Latn-CS"/>
        </w:rPr>
        <w:t>Aćić</w:t>
      </w:r>
      <w:r w:rsidRPr="00F4266A">
        <w:rPr>
          <w:rFonts w:asciiTheme="majorHAnsi" w:hAnsiTheme="majorHAnsi"/>
          <w:b/>
          <w:i/>
          <w:noProof/>
          <w:lang w:val="sr-Latn-CS"/>
        </w:rPr>
        <w:t xml:space="preserve">     </w:t>
      </w:r>
      <w:r w:rsidR="0090268A" w:rsidRPr="00F4266A">
        <w:rPr>
          <w:rFonts w:asciiTheme="majorHAnsi" w:hAnsiTheme="majorHAnsi"/>
          <w:b/>
          <w:i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i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i/>
          <w:noProof/>
          <w:lang w:val="sr-Latn-CS"/>
        </w:rPr>
        <w:tab/>
      </w:r>
      <w:r w:rsidR="0090268A" w:rsidRPr="00F4266A">
        <w:rPr>
          <w:rFonts w:asciiTheme="majorHAnsi" w:hAnsiTheme="majorHAnsi"/>
          <w:b/>
          <w:i/>
          <w:noProof/>
          <w:lang w:val="sr-Latn-CS"/>
        </w:rPr>
        <w:tab/>
        <w:t xml:space="preserve">     </w:t>
      </w:r>
      <w:r w:rsidR="00C630CC" w:rsidRPr="00F4266A">
        <w:rPr>
          <w:rFonts w:asciiTheme="majorHAnsi" w:hAnsiTheme="majorHAnsi"/>
          <w:b/>
          <w:i/>
          <w:noProof/>
          <w:lang w:val="sr-Latn-CS"/>
        </w:rPr>
        <w:t xml:space="preserve">  </w:t>
      </w:r>
      <w:r w:rsidRPr="00F4266A">
        <w:rPr>
          <w:rFonts w:asciiTheme="majorHAnsi" w:hAnsiTheme="majorHAnsi"/>
          <w:b/>
          <w:i/>
          <w:noProof/>
          <w:lang w:val="sr-Latn-CS"/>
        </w:rPr>
        <w:t xml:space="preserve">                          </w:t>
      </w:r>
      <w:r w:rsidR="00C630CC" w:rsidRPr="00F4266A">
        <w:rPr>
          <w:rFonts w:asciiTheme="majorHAnsi" w:hAnsiTheme="majorHAnsi"/>
          <w:b/>
          <w:i/>
          <w:noProof/>
          <w:lang w:val="sr-Latn-CS"/>
        </w:rPr>
        <w:t xml:space="preserve">         </w:t>
      </w:r>
      <w:r w:rsidR="0090268A" w:rsidRPr="00F4266A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F4266A">
        <w:rPr>
          <w:rFonts w:asciiTheme="majorHAnsi" w:hAnsiTheme="majorHAnsi"/>
          <w:b/>
          <w:i/>
          <w:noProof/>
          <w:lang w:val="sr-Latn-CS"/>
        </w:rPr>
        <w:t>Nedeljko</w:t>
      </w:r>
      <w:r w:rsidRPr="00F4266A">
        <w:rPr>
          <w:rFonts w:asciiTheme="majorHAnsi" w:hAnsiTheme="majorHAnsi"/>
          <w:b/>
          <w:i/>
          <w:noProof/>
          <w:lang w:val="sr-Latn-CS"/>
        </w:rPr>
        <w:t xml:space="preserve"> </w:t>
      </w:r>
      <w:r w:rsidR="00F4266A">
        <w:rPr>
          <w:rFonts w:asciiTheme="majorHAnsi" w:hAnsiTheme="majorHAnsi"/>
          <w:b/>
          <w:i/>
          <w:noProof/>
          <w:lang w:val="sr-Latn-CS"/>
        </w:rPr>
        <w:t>Čubrilović</w:t>
      </w:r>
    </w:p>
    <w:sectPr w:rsidR="00BC3089" w:rsidRPr="00F4266A" w:rsidSect="008734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399" w:rsidRDefault="00120399" w:rsidP="000750F2">
      <w:r>
        <w:separator/>
      </w:r>
    </w:p>
  </w:endnote>
  <w:endnote w:type="continuationSeparator" w:id="0">
    <w:p w:rsidR="00120399" w:rsidRDefault="00120399" w:rsidP="0007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amantBG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6A" w:rsidRDefault="00F426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lang w:val="sr-Latn-CS"/>
      </w:rPr>
      <w:id w:val="968162999"/>
      <w:docPartObj>
        <w:docPartGallery w:val="Page Numbers (Bottom of Page)"/>
        <w:docPartUnique/>
      </w:docPartObj>
    </w:sdtPr>
    <w:sdtEndPr/>
    <w:sdtContent>
      <w:p w:rsidR="000750F2" w:rsidRPr="00F4266A" w:rsidRDefault="00044B4C">
        <w:pPr>
          <w:pStyle w:val="Footer"/>
          <w:jc w:val="right"/>
          <w:rPr>
            <w:noProof/>
            <w:lang w:val="sr-Latn-CS"/>
          </w:rPr>
        </w:pPr>
        <w:r w:rsidRPr="00F4266A">
          <w:rPr>
            <w:noProof/>
            <w:lang w:val="sr-Latn-CS"/>
          </w:rPr>
          <w:fldChar w:fldCharType="begin"/>
        </w:r>
        <w:r w:rsidR="000750F2" w:rsidRPr="00F4266A">
          <w:rPr>
            <w:noProof/>
            <w:lang w:val="sr-Latn-CS"/>
          </w:rPr>
          <w:instrText xml:space="preserve"> PAGE   \* MERGEFORMAT </w:instrText>
        </w:r>
        <w:r w:rsidRPr="00F4266A">
          <w:rPr>
            <w:noProof/>
            <w:lang w:val="sr-Latn-CS"/>
          </w:rPr>
          <w:fldChar w:fldCharType="separate"/>
        </w:r>
        <w:r w:rsidR="00EA7A02">
          <w:rPr>
            <w:noProof/>
            <w:lang w:val="sr-Latn-CS"/>
          </w:rPr>
          <w:t>1</w:t>
        </w:r>
        <w:r w:rsidRPr="00F4266A">
          <w:rPr>
            <w:noProof/>
            <w:lang w:val="sr-Latn-CS"/>
          </w:rPr>
          <w:fldChar w:fldCharType="end"/>
        </w:r>
      </w:p>
    </w:sdtContent>
  </w:sdt>
  <w:p w:rsidR="000750F2" w:rsidRPr="00F4266A" w:rsidRDefault="000750F2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6A" w:rsidRDefault="00F426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399" w:rsidRDefault="00120399" w:rsidP="000750F2">
      <w:r>
        <w:separator/>
      </w:r>
    </w:p>
  </w:footnote>
  <w:footnote w:type="continuationSeparator" w:id="0">
    <w:p w:rsidR="00120399" w:rsidRDefault="00120399" w:rsidP="00075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6A" w:rsidRDefault="00F426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6A" w:rsidRDefault="00F426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6A" w:rsidRDefault="00F426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B20"/>
    <w:multiLevelType w:val="hybridMultilevel"/>
    <w:tmpl w:val="9B1E46E8"/>
    <w:lvl w:ilvl="0" w:tplc="6B5057FA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2A9F4A29"/>
    <w:multiLevelType w:val="hybridMultilevel"/>
    <w:tmpl w:val="3D4AB51E"/>
    <w:lvl w:ilvl="0" w:tplc="5DDAC928">
      <w:start w:val="1"/>
      <w:numFmt w:val="decimal"/>
      <w:lvlText w:val="%1."/>
      <w:lvlJc w:val="left"/>
      <w:pPr>
        <w:ind w:left="900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440" w:hanging="360"/>
      </w:pPr>
    </w:lvl>
    <w:lvl w:ilvl="2" w:tplc="201A001B">
      <w:start w:val="1"/>
      <w:numFmt w:val="lowerRoman"/>
      <w:lvlText w:val="%3."/>
      <w:lvlJc w:val="right"/>
      <w:pPr>
        <w:ind w:left="2160" w:hanging="180"/>
      </w:pPr>
    </w:lvl>
    <w:lvl w:ilvl="3" w:tplc="201A000F">
      <w:start w:val="1"/>
      <w:numFmt w:val="decimal"/>
      <w:lvlText w:val="%4."/>
      <w:lvlJc w:val="left"/>
      <w:pPr>
        <w:ind w:left="2880" w:hanging="360"/>
      </w:pPr>
    </w:lvl>
    <w:lvl w:ilvl="4" w:tplc="201A0019">
      <w:start w:val="1"/>
      <w:numFmt w:val="lowerLetter"/>
      <w:lvlText w:val="%5."/>
      <w:lvlJc w:val="left"/>
      <w:pPr>
        <w:ind w:left="3600" w:hanging="360"/>
      </w:pPr>
    </w:lvl>
    <w:lvl w:ilvl="5" w:tplc="201A001B">
      <w:start w:val="1"/>
      <w:numFmt w:val="lowerRoman"/>
      <w:lvlText w:val="%6."/>
      <w:lvlJc w:val="right"/>
      <w:pPr>
        <w:ind w:left="4320" w:hanging="180"/>
      </w:pPr>
    </w:lvl>
    <w:lvl w:ilvl="6" w:tplc="201A000F">
      <w:start w:val="1"/>
      <w:numFmt w:val="decimal"/>
      <w:lvlText w:val="%7."/>
      <w:lvlJc w:val="left"/>
      <w:pPr>
        <w:ind w:left="5040" w:hanging="360"/>
      </w:pPr>
    </w:lvl>
    <w:lvl w:ilvl="7" w:tplc="201A0019">
      <w:start w:val="1"/>
      <w:numFmt w:val="lowerLetter"/>
      <w:lvlText w:val="%8."/>
      <w:lvlJc w:val="left"/>
      <w:pPr>
        <w:ind w:left="5760" w:hanging="360"/>
      </w:pPr>
    </w:lvl>
    <w:lvl w:ilvl="8" w:tplc="20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160B58"/>
    <w:multiLevelType w:val="hybridMultilevel"/>
    <w:tmpl w:val="BD7A7548"/>
    <w:lvl w:ilvl="0" w:tplc="1AC2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8A"/>
    <w:rsid w:val="00044B4C"/>
    <w:rsid w:val="000749F3"/>
    <w:rsid w:val="000750F2"/>
    <w:rsid w:val="000E1E69"/>
    <w:rsid w:val="00120399"/>
    <w:rsid w:val="001406D2"/>
    <w:rsid w:val="00147034"/>
    <w:rsid w:val="00150CA1"/>
    <w:rsid w:val="0015375D"/>
    <w:rsid w:val="001D50D1"/>
    <w:rsid w:val="001F1022"/>
    <w:rsid w:val="001F71D2"/>
    <w:rsid w:val="00220734"/>
    <w:rsid w:val="002457A1"/>
    <w:rsid w:val="002C1DBD"/>
    <w:rsid w:val="0033484E"/>
    <w:rsid w:val="00365CC4"/>
    <w:rsid w:val="00381AF4"/>
    <w:rsid w:val="003D0174"/>
    <w:rsid w:val="00404C9D"/>
    <w:rsid w:val="00435333"/>
    <w:rsid w:val="00440AD5"/>
    <w:rsid w:val="00463A65"/>
    <w:rsid w:val="005C7CA0"/>
    <w:rsid w:val="00625519"/>
    <w:rsid w:val="0064011A"/>
    <w:rsid w:val="006B509A"/>
    <w:rsid w:val="00721DC6"/>
    <w:rsid w:val="00762C10"/>
    <w:rsid w:val="00765E42"/>
    <w:rsid w:val="00770C0E"/>
    <w:rsid w:val="00852392"/>
    <w:rsid w:val="008679F6"/>
    <w:rsid w:val="008734B9"/>
    <w:rsid w:val="008B1E9D"/>
    <w:rsid w:val="008E0BDC"/>
    <w:rsid w:val="0090268A"/>
    <w:rsid w:val="00936B84"/>
    <w:rsid w:val="00936F48"/>
    <w:rsid w:val="00A12AE8"/>
    <w:rsid w:val="00A444CD"/>
    <w:rsid w:val="00A7228E"/>
    <w:rsid w:val="00B3327A"/>
    <w:rsid w:val="00B63173"/>
    <w:rsid w:val="00B63B21"/>
    <w:rsid w:val="00BC05DC"/>
    <w:rsid w:val="00BC3089"/>
    <w:rsid w:val="00C219D5"/>
    <w:rsid w:val="00C630CC"/>
    <w:rsid w:val="00D162E4"/>
    <w:rsid w:val="00D63BEA"/>
    <w:rsid w:val="00D85C54"/>
    <w:rsid w:val="00E1577F"/>
    <w:rsid w:val="00E9154F"/>
    <w:rsid w:val="00EA7A02"/>
    <w:rsid w:val="00EC431E"/>
    <w:rsid w:val="00F4266A"/>
    <w:rsid w:val="00F80022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68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4011A"/>
    <w:pPr>
      <w:keepNext/>
      <w:jc w:val="both"/>
      <w:outlineLvl w:val="0"/>
    </w:pPr>
    <w:rPr>
      <w:b/>
      <w:bCs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64011A"/>
    <w:pPr>
      <w:keepNext/>
      <w:jc w:val="center"/>
      <w:outlineLvl w:val="4"/>
    </w:pPr>
    <w:rPr>
      <w:b/>
      <w:bCs/>
      <w:sz w:val="32"/>
      <w:szCs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11A"/>
    <w:rPr>
      <w:b/>
      <w:bCs/>
      <w:sz w:val="28"/>
      <w:szCs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64011A"/>
    <w:rPr>
      <w:b/>
      <w:bCs/>
      <w:sz w:val="32"/>
      <w:szCs w:val="32"/>
      <w:lang w:val="sr-Cyrl-CS"/>
    </w:rPr>
  </w:style>
  <w:style w:type="paragraph" w:styleId="NoSpacing">
    <w:name w:val="No Spacing"/>
    <w:link w:val="NoSpacingChar"/>
    <w:uiPriority w:val="1"/>
    <w:qFormat/>
    <w:rsid w:val="0064011A"/>
    <w:rPr>
      <w:rFonts w:ascii="Calibri" w:eastAsia="MS Mincho" w:hAnsi="Calibri" w:cs="Arial"/>
      <w:sz w:val="22"/>
      <w:szCs w:val="22"/>
      <w:lang w:eastAsia="ja-JP"/>
    </w:rPr>
  </w:style>
  <w:style w:type="character" w:customStyle="1" w:styleId="NoSpacingChar">
    <w:name w:val="No Spacing Char"/>
    <w:link w:val="NoSpacing"/>
    <w:uiPriority w:val="1"/>
    <w:rsid w:val="0064011A"/>
    <w:rPr>
      <w:rFonts w:ascii="Calibri" w:eastAsia="MS Mincho" w:hAnsi="Calibri" w:cs="Arial"/>
      <w:sz w:val="22"/>
      <w:szCs w:val="22"/>
      <w:lang w:eastAsia="ja-JP"/>
    </w:rPr>
  </w:style>
  <w:style w:type="paragraph" w:styleId="ListParagraph">
    <w:name w:val="List Paragraph"/>
    <w:basedOn w:val="Normal"/>
    <w:uiPriority w:val="34"/>
    <w:qFormat/>
    <w:rsid w:val="0064011A"/>
    <w:pPr>
      <w:ind w:left="720"/>
      <w:contextualSpacing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90268A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0F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0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0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2381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</dc:creator>
  <cp:lastModifiedBy>ljiljana.knezevic</cp:lastModifiedBy>
  <cp:revision>4</cp:revision>
  <cp:lastPrinted>2016-12-02T07:41:00Z</cp:lastPrinted>
  <dcterms:created xsi:type="dcterms:W3CDTF">2016-11-30T11:02:00Z</dcterms:created>
  <dcterms:modified xsi:type="dcterms:W3CDTF">2016-12-02T07:42:00Z</dcterms:modified>
</cp:coreProperties>
</file>